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C3" w:rsidRDefault="00E82CC3" w:rsidP="00E82CC3">
      <w:pPr>
        <w:pStyle w:val="p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19F1FA" wp14:editId="5364E633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CC3" w:rsidRDefault="00E82CC3" w:rsidP="00E82CC3">
      <w:pPr>
        <w:pStyle w:val="p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54E0E" w:rsidRDefault="00C54E0E" w:rsidP="00C54E0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</w:t>
      </w:r>
      <w:r w:rsidR="00CB1479" w:rsidRPr="00076FE3">
        <w:rPr>
          <w:b/>
          <w:sz w:val="28"/>
          <w:szCs w:val="28"/>
        </w:rPr>
        <w:t xml:space="preserve"> пунктов ГГС</w:t>
      </w:r>
      <w:r>
        <w:rPr>
          <w:b/>
          <w:sz w:val="28"/>
          <w:szCs w:val="28"/>
        </w:rPr>
        <w:t>,</w:t>
      </w:r>
    </w:p>
    <w:p w:rsidR="00C54E0E" w:rsidRDefault="00C54E0E" w:rsidP="00C54E0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расположенных на территории Республики Алтай, </w:t>
      </w:r>
    </w:p>
    <w:p w:rsidR="00285654" w:rsidRPr="00076FE3" w:rsidRDefault="00C54E0E" w:rsidP="00C54E0E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 ответственности за их уничтожение или повреждение</w:t>
      </w:r>
    </w:p>
    <w:p w:rsidR="00AF00EA" w:rsidRPr="00076FE3" w:rsidRDefault="00AF00EA" w:rsidP="00076FE3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00EA" w:rsidRPr="00076FE3" w:rsidRDefault="00AF00EA" w:rsidP="00076FE3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AF00EA" w:rsidRPr="00076FE3" w:rsidRDefault="00AF00EA" w:rsidP="0007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76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Пункты государственной геодезической сети (ГГС) образуют геодезические сети – это система геодезических пунктов, закрепленных на местности, для каждого из которых определено его положение в единой системе координат для производства геодезических, картографических и кадастровых работ.</w:t>
      </w:r>
    </w:p>
    <w:p w:rsidR="00AF00EA" w:rsidRPr="00076FE3" w:rsidRDefault="00AF00EA" w:rsidP="0007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76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Пункты государственной геодезической сети закреплены на местности специальными устройствами и сооружениями – центрами и наружными знаками.</w:t>
      </w:r>
    </w:p>
    <w:p w:rsidR="00AF00EA" w:rsidRPr="00076FE3" w:rsidRDefault="00AF00EA" w:rsidP="0007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76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Подземная часть геодезических пунктов изготавливается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бронзовые марки. Такие центры устанавливаются в грунт на определенную глубину.</w:t>
      </w:r>
    </w:p>
    <w:p w:rsidR="00AF00EA" w:rsidRPr="00076FE3" w:rsidRDefault="00AF00EA" w:rsidP="0007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76F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Наружные знаки, установленные выше земли над центрами геодезических пунктов, служат для обозначения и опознавания пунктов на местности в целях использования их для производства геодезических измерений. Наружные знаки представляют собой металлические, деревянные или бетонные (каменные) сооружения – пирамиды, сигналы, туры, которые возвышаются над землей на высоту от 5 до 35 метров.</w:t>
      </w:r>
    </w:p>
    <w:p w:rsidR="00AA2670" w:rsidRPr="00076FE3" w:rsidRDefault="00AF00EA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Алтай </w:t>
      </w:r>
      <w:r w:rsidR="00C54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</w:t>
      </w:r>
      <w:r w:rsidR="006F06B4"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более 2000 пунктов ГГС.</w:t>
      </w:r>
    </w:p>
    <w:p w:rsidR="006F06B4" w:rsidRPr="00076FE3" w:rsidRDefault="006F06B4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мониторингу состояния пунктов ГГС проводится </w:t>
      </w:r>
      <w:r w:rsidR="00980F4A"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Республике Алтай </w:t>
      </w: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плановой основе</w:t>
      </w:r>
      <w:r w:rsidR="00980F4A"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тёплый период </w:t>
      </w:r>
      <w:r w:rsidR="003A5C44"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="00980F4A"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A5C44" w:rsidRPr="00076FE3" w:rsidRDefault="003A5C44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80% из всех имеющихся пунктов ГГС расположены на вершинах гор, в лесу, то есть в труднодоступных местах.</w:t>
      </w:r>
    </w:p>
    <w:p w:rsidR="003A5C44" w:rsidRDefault="003A5C44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2020-2021 г</w:t>
      </w:r>
      <w:r w:rsidR="00C54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актуализирована информация о</w:t>
      </w: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пункта</w:t>
      </w:r>
      <w:r w:rsidR="00C54E0E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ГГС</w:t>
      </w: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54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0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уничтожены или повреждены.</w:t>
      </w:r>
    </w:p>
    <w:p w:rsidR="00C54E0E" w:rsidRPr="006F056B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 установлен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порядок уведомления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геодезические пункты) (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Росреестра от 21 октября 2020 года № П/0591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4E0E" w:rsidRPr="006F056B" w:rsidRDefault="00C54E0E" w:rsidP="00C54E0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Правообладатели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на которых находятся геодезические пункты, в течение 15 календарных дней с момента выявления обязаны направить в территориальный орган Росреестра информацию о  случаях повреждения или уничтожения геодезического пункта.</w:t>
      </w:r>
    </w:p>
    <w:p w:rsidR="00C54E0E" w:rsidRPr="006F056B" w:rsidRDefault="00C54E0E" w:rsidP="00C54E0E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выполняющие геодезические и картографические работы (в том числе при осуществлении градостроительной и кадастровой деятельности, землеустройства, недропользования и др.), в течение 15 календарных дней со дня завершения полевых геодезических и картографических работ обязаны направить информацию в территориальный орган Росреестра о случаях обнаружения повреждения или уничтожения пунктов.</w:t>
      </w:r>
    </w:p>
    <w:p w:rsidR="00C54E0E" w:rsidRPr="006F056B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повреждении или уничтожении пункта должна содержать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E0E" w:rsidRPr="006F056B" w:rsidRDefault="00C54E0E" w:rsidP="00C54E0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очтовый адрес (адрес местонахождения) юридического лица или адрес регистрации по месту жительства/пребывания физического лица и контактные данные правообладателя для обратной связи (ФИО или наименование юридического лица, адрес электронной почты, номер телефона);</w:t>
      </w:r>
    </w:p>
    <w:p w:rsidR="00C54E0E" w:rsidRPr="006F056B" w:rsidRDefault="00C54E0E" w:rsidP="00C54E0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(описание местоположения) и кадастровый номер объекта недвижимости, на котором находится/находился пункт;</w:t>
      </w:r>
    </w:p>
    <w:p w:rsidR="00C54E0E" w:rsidRPr="006F056B" w:rsidRDefault="00C54E0E" w:rsidP="00C54E0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 повреждения или уничтожения пункта (если они известны).</w:t>
      </w:r>
    </w:p>
    <w:p w:rsidR="00C54E0E" w:rsidRPr="006F056B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направляемой информации прилагаются материалы фото/видеофиксации с места размещения пункта.</w:t>
      </w:r>
    </w:p>
    <w:p w:rsidR="00C54E0E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направляется однократно после обнаружения повреждения или уничтожения пункта вне зависимости от количества проводимых геодезических и картографических работ.</w:t>
      </w:r>
    </w:p>
    <w:p w:rsidR="00C54E0E" w:rsidRPr="006F056B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Уничтожение, повреждение или снос пунктов государственных геодезических сетей, пунктов геодезических сетей специального назначения, в соответствии с пунктом 3 ст. 7.2 КоАП РФ, влечет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административного штрафа 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пяти тысяч до десяти тысяч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- от десяти тысяч до пятидесяти тысяч рублей;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 пятидесяти тысяч до двухсот тысяч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Неуведомление собственником, владельцем или пользователем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недвижимости, на которых размещены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пункты, об уничтожении, о повреждении или о сносе этих пунктов, а равно отказ в предоставлении возможности подъезда (подхода) к этим пунктам для проведения на них наблюдений и иных работ, в соответствии с пунктом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F0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7.2 КоАП РФ, влечет наложение административного штрафа в размере от одной тысячи до пяти тысяч рублей.</w:t>
      </w:r>
    </w:p>
    <w:p w:rsidR="00C54E0E" w:rsidRDefault="00C54E0E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3" w:rsidRDefault="00E82CC3" w:rsidP="00C54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4E0E" w:rsidRDefault="00C54E0E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3" w:rsidRPr="005B79B8" w:rsidRDefault="00E82CC3" w:rsidP="00E82CC3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E82CC3" w:rsidRDefault="00E82CC3" w:rsidP="00E82CC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E0E" w:rsidRDefault="00C54E0E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E0E" w:rsidRPr="00076FE3" w:rsidRDefault="00C54E0E" w:rsidP="0007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C80" w:rsidRPr="00076FE3" w:rsidRDefault="00435C80" w:rsidP="0007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91" w:rsidRPr="00076FE3" w:rsidRDefault="00A70F91" w:rsidP="00076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0F91" w:rsidRPr="00076FE3" w:rsidSect="00076FE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DF" w:rsidRDefault="001C27DF" w:rsidP="00076FE3">
      <w:pPr>
        <w:spacing w:after="0" w:line="240" w:lineRule="auto"/>
      </w:pPr>
      <w:r>
        <w:separator/>
      </w:r>
    </w:p>
  </w:endnote>
  <w:endnote w:type="continuationSeparator" w:id="0">
    <w:p w:rsidR="001C27DF" w:rsidRDefault="001C27DF" w:rsidP="0007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DF" w:rsidRDefault="001C27DF" w:rsidP="00076FE3">
      <w:pPr>
        <w:spacing w:after="0" w:line="240" w:lineRule="auto"/>
      </w:pPr>
      <w:r>
        <w:separator/>
      </w:r>
    </w:p>
  </w:footnote>
  <w:footnote w:type="continuationSeparator" w:id="0">
    <w:p w:rsidR="001C27DF" w:rsidRDefault="001C27DF" w:rsidP="0007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65695"/>
      <w:docPartObj>
        <w:docPartGallery w:val="Page Numbers (Top of Page)"/>
        <w:docPartUnique/>
      </w:docPartObj>
    </w:sdtPr>
    <w:sdtEndPr/>
    <w:sdtContent>
      <w:p w:rsidR="00076FE3" w:rsidRDefault="00076F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C3">
          <w:rPr>
            <w:noProof/>
          </w:rPr>
          <w:t>2</w:t>
        </w:r>
        <w:r>
          <w:fldChar w:fldCharType="end"/>
        </w:r>
      </w:p>
    </w:sdtContent>
  </w:sdt>
  <w:p w:rsidR="00076FE3" w:rsidRDefault="00076F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7D"/>
    <w:multiLevelType w:val="multilevel"/>
    <w:tmpl w:val="10D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66A31"/>
    <w:multiLevelType w:val="multilevel"/>
    <w:tmpl w:val="605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435B"/>
    <w:multiLevelType w:val="multilevel"/>
    <w:tmpl w:val="5CC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3602"/>
    <w:multiLevelType w:val="multilevel"/>
    <w:tmpl w:val="630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95058"/>
    <w:multiLevelType w:val="multilevel"/>
    <w:tmpl w:val="06D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400C6"/>
    <w:multiLevelType w:val="multilevel"/>
    <w:tmpl w:val="8F0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50F67"/>
    <w:multiLevelType w:val="multilevel"/>
    <w:tmpl w:val="920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97D"/>
    <w:rsid w:val="00034463"/>
    <w:rsid w:val="00076FE3"/>
    <w:rsid w:val="00083454"/>
    <w:rsid w:val="000A0765"/>
    <w:rsid w:val="00110F31"/>
    <w:rsid w:val="001809C2"/>
    <w:rsid w:val="001A6E6C"/>
    <w:rsid w:val="001C27DF"/>
    <w:rsid w:val="00285654"/>
    <w:rsid w:val="00357A2F"/>
    <w:rsid w:val="00393A84"/>
    <w:rsid w:val="003A5C44"/>
    <w:rsid w:val="003B561E"/>
    <w:rsid w:val="003B6302"/>
    <w:rsid w:val="003C5565"/>
    <w:rsid w:val="00435C80"/>
    <w:rsid w:val="00450EA6"/>
    <w:rsid w:val="00470417"/>
    <w:rsid w:val="004924AC"/>
    <w:rsid w:val="004A0A62"/>
    <w:rsid w:val="004A6166"/>
    <w:rsid w:val="005008A3"/>
    <w:rsid w:val="0051618F"/>
    <w:rsid w:val="00552E29"/>
    <w:rsid w:val="005C11B6"/>
    <w:rsid w:val="005D0154"/>
    <w:rsid w:val="00634128"/>
    <w:rsid w:val="00680539"/>
    <w:rsid w:val="006C521A"/>
    <w:rsid w:val="006F06B4"/>
    <w:rsid w:val="006F64E9"/>
    <w:rsid w:val="00724217"/>
    <w:rsid w:val="007879A2"/>
    <w:rsid w:val="008E5C63"/>
    <w:rsid w:val="00907D87"/>
    <w:rsid w:val="0095706D"/>
    <w:rsid w:val="00980F4A"/>
    <w:rsid w:val="009B2964"/>
    <w:rsid w:val="009D097D"/>
    <w:rsid w:val="00A70F91"/>
    <w:rsid w:val="00A831AB"/>
    <w:rsid w:val="00A86B3F"/>
    <w:rsid w:val="00A922EF"/>
    <w:rsid w:val="00AA2670"/>
    <w:rsid w:val="00AC33AD"/>
    <w:rsid w:val="00AF00EA"/>
    <w:rsid w:val="00B24071"/>
    <w:rsid w:val="00B35193"/>
    <w:rsid w:val="00B4274F"/>
    <w:rsid w:val="00B454E9"/>
    <w:rsid w:val="00B54E72"/>
    <w:rsid w:val="00B6298B"/>
    <w:rsid w:val="00BB459F"/>
    <w:rsid w:val="00BB6A69"/>
    <w:rsid w:val="00BD7CB4"/>
    <w:rsid w:val="00C17E07"/>
    <w:rsid w:val="00C54E0E"/>
    <w:rsid w:val="00CA305D"/>
    <w:rsid w:val="00CA66B6"/>
    <w:rsid w:val="00CB1479"/>
    <w:rsid w:val="00DA5F75"/>
    <w:rsid w:val="00E12ED3"/>
    <w:rsid w:val="00E82CC3"/>
    <w:rsid w:val="00EA6348"/>
    <w:rsid w:val="00EE7F8F"/>
    <w:rsid w:val="00EF2F9C"/>
    <w:rsid w:val="00F17221"/>
    <w:rsid w:val="00F2119A"/>
    <w:rsid w:val="00F66E6A"/>
    <w:rsid w:val="00FA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826A"/>
  <w15:docId w15:val="{488DD58A-1EC4-4E4F-B894-2E371CBC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9C"/>
  </w:style>
  <w:style w:type="paragraph" w:styleId="1">
    <w:name w:val="heading 1"/>
    <w:basedOn w:val="a"/>
    <w:link w:val="10"/>
    <w:uiPriority w:val="9"/>
    <w:qFormat/>
    <w:rsid w:val="004A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D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D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097D"/>
  </w:style>
  <w:style w:type="paragraph" w:customStyle="1" w:styleId="p5">
    <w:name w:val="p5"/>
    <w:basedOn w:val="a"/>
    <w:rsid w:val="009D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D097D"/>
  </w:style>
  <w:style w:type="character" w:customStyle="1" w:styleId="blk">
    <w:name w:val="blk"/>
    <w:basedOn w:val="a0"/>
    <w:rsid w:val="009D097D"/>
  </w:style>
  <w:style w:type="paragraph" w:styleId="a3">
    <w:name w:val="Normal (Web)"/>
    <w:basedOn w:val="a"/>
    <w:uiPriority w:val="99"/>
    <w:unhideWhenUsed/>
    <w:rsid w:val="004A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7879A2"/>
  </w:style>
  <w:style w:type="character" w:styleId="a4">
    <w:name w:val="Hyperlink"/>
    <w:basedOn w:val="a0"/>
    <w:uiPriority w:val="99"/>
    <w:semiHidden/>
    <w:unhideWhenUsed/>
    <w:rsid w:val="004A0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99"/>
    <w:unhideWhenUsed/>
    <w:rsid w:val="004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A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F17221"/>
  </w:style>
  <w:style w:type="character" w:customStyle="1" w:styleId="category">
    <w:name w:val="category"/>
    <w:basedOn w:val="a0"/>
    <w:rsid w:val="00F17221"/>
  </w:style>
  <w:style w:type="character" w:customStyle="1" w:styleId="comments">
    <w:name w:val="comments"/>
    <w:basedOn w:val="a0"/>
    <w:rsid w:val="00F17221"/>
  </w:style>
  <w:style w:type="character" w:styleId="a7">
    <w:name w:val="Strong"/>
    <w:basedOn w:val="a0"/>
    <w:uiPriority w:val="22"/>
    <w:qFormat/>
    <w:rsid w:val="00B4274F"/>
    <w:rPr>
      <w:b/>
      <w:bCs/>
    </w:rPr>
  </w:style>
  <w:style w:type="paragraph" w:styleId="a8">
    <w:name w:val="List Paragraph"/>
    <w:basedOn w:val="a"/>
    <w:uiPriority w:val="34"/>
    <w:qFormat/>
    <w:rsid w:val="001809C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FE3"/>
  </w:style>
  <w:style w:type="paragraph" w:styleId="ab">
    <w:name w:val="footer"/>
    <w:basedOn w:val="a"/>
    <w:link w:val="ac"/>
    <w:uiPriority w:val="99"/>
    <w:unhideWhenUsed/>
    <w:rsid w:val="00076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FE3"/>
  </w:style>
  <w:style w:type="paragraph" w:styleId="ad">
    <w:name w:val="Balloon Text"/>
    <w:basedOn w:val="a"/>
    <w:link w:val="ae"/>
    <w:uiPriority w:val="99"/>
    <w:semiHidden/>
    <w:unhideWhenUsed/>
    <w:rsid w:val="0007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6FE3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E82C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F76E-5F9E-4094-8368-F8166F62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Napalkova</cp:lastModifiedBy>
  <cp:revision>11</cp:revision>
  <cp:lastPrinted>2021-12-13T09:34:00Z</cp:lastPrinted>
  <dcterms:created xsi:type="dcterms:W3CDTF">2021-12-07T08:53:00Z</dcterms:created>
  <dcterms:modified xsi:type="dcterms:W3CDTF">2021-12-15T01:40:00Z</dcterms:modified>
</cp:coreProperties>
</file>