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70"/>
        <w:gridCol w:w="1701"/>
        <w:gridCol w:w="4111"/>
      </w:tblGrid>
      <w:tr w:rsidR="00425F85" w:rsidTr="00AB7ABD">
        <w:tc>
          <w:tcPr>
            <w:tcW w:w="3970" w:type="dxa"/>
          </w:tcPr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425F85" w:rsidRDefault="00425F85" w:rsidP="00AB7ABD">
            <w:pPr>
              <w:pStyle w:val="3"/>
              <w:spacing w:line="276" w:lineRule="auto"/>
            </w:pPr>
            <w:r>
              <w:t>Черноануйского сельского поселения</w:t>
            </w:r>
          </w:p>
          <w:p w:rsidR="00425F85" w:rsidRDefault="00425F85" w:rsidP="00AB7ABD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425F85" w:rsidRDefault="00425F85" w:rsidP="00AB7ABD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425F85" w:rsidRPr="00550C85" w:rsidRDefault="00425F85" w:rsidP="00AB7ABD">
            <w:pPr>
              <w:rPr>
                <w:rFonts w:eastAsiaTheme="minorEastAsia"/>
              </w:rPr>
            </w:pPr>
          </w:p>
          <w:p w:rsidR="00425F85" w:rsidRPr="00C03A73" w:rsidRDefault="00425F85" w:rsidP="00AB7ABD">
            <w:pPr>
              <w:rPr>
                <w:rFonts w:eastAsiaTheme="minorEastAsia"/>
              </w:rPr>
            </w:pPr>
          </w:p>
          <w:p w:rsidR="00425F85" w:rsidRPr="00C03A73" w:rsidRDefault="00425F85" w:rsidP="00AB7ABD">
            <w:pPr>
              <w:spacing w:line="276" w:lineRule="auto"/>
              <w:jc w:val="center"/>
              <w:rPr>
                <w:b/>
              </w:rPr>
            </w:pPr>
            <w:r w:rsidRPr="00C03A73">
              <w:rPr>
                <w:b/>
              </w:rPr>
              <w:t>ПОСТАНОВЛЕНИЕ</w:t>
            </w:r>
          </w:p>
          <w:p w:rsidR="00425F85" w:rsidRDefault="00425F85" w:rsidP="00AB7ABD">
            <w:pPr>
              <w:spacing w:line="276" w:lineRule="auto"/>
              <w:ind w:right="340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425F85" w:rsidRDefault="00425F85" w:rsidP="00AB7ABD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425F85" w:rsidRDefault="00425F85" w:rsidP="00AB7ABD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048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85" w:rsidRDefault="00425F85" w:rsidP="00AB7ABD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425F85" w:rsidRDefault="00425F85" w:rsidP="00BB1976">
            <w:pPr>
              <w:pStyle w:val="1"/>
              <w:numPr>
                <w:ilvl w:val="0"/>
                <w:numId w:val="0"/>
              </w:numPr>
              <w:spacing w:line="276" w:lineRule="auto"/>
              <w:ind w:left="720"/>
              <w:jc w:val="left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Кан-Оозы</w:t>
            </w:r>
            <w:proofErr w:type="spellEnd"/>
            <w:r>
              <w:rPr>
                <w:rFonts w:eastAsiaTheme="minorEastAsia"/>
                <w:b/>
              </w:rPr>
              <w:t xml:space="preserve"> </w:t>
            </w:r>
            <w:proofErr w:type="spellStart"/>
            <w:r>
              <w:rPr>
                <w:rFonts w:eastAsiaTheme="minorEastAsia"/>
                <w:b/>
              </w:rPr>
              <w:t>аймагындагы</w:t>
            </w:r>
            <w:proofErr w:type="spellEnd"/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425F85" w:rsidRDefault="00425F85" w:rsidP="00AB7ABD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425F85" w:rsidRPr="00425F85" w:rsidRDefault="00425F85" w:rsidP="00425F85">
      <w:pPr>
        <w:pStyle w:val="11"/>
        <w:rPr>
          <w:rFonts w:eastAsia="Arial" w:cs="Arial"/>
          <w:bCs/>
          <w:sz w:val="24"/>
        </w:rPr>
      </w:pPr>
      <w:r w:rsidRPr="00425F85">
        <w:rPr>
          <w:rFonts w:eastAsia="Arial" w:cs="Arial"/>
          <w:sz w:val="24"/>
        </w:rPr>
        <w:t xml:space="preserve">        </w:t>
      </w:r>
      <w:r>
        <w:rPr>
          <w:rFonts w:eastAsia="Arial" w:cs="Arial"/>
          <w:sz w:val="24"/>
        </w:rPr>
        <w:t xml:space="preserve">         </w:t>
      </w:r>
      <w:r w:rsidR="00C004C3">
        <w:rPr>
          <w:rFonts w:eastAsia="Arial" w:cs="Arial"/>
          <w:sz w:val="24"/>
        </w:rPr>
        <w:t>12.11.2016</w:t>
      </w:r>
      <w:r w:rsidRPr="00425F85">
        <w:rPr>
          <w:rFonts w:eastAsia="Arial" w:cs="Arial"/>
          <w:sz w:val="24"/>
        </w:rPr>
        <w:t xml:space="preserve"> г.             </w:t>
      </w:r>
      <w:r>
        <w:rPr>
          <w:rFonts w:eastAsia="Arial" w:cs="Arial"/>
          <w:sz w:val="24"/>
        </w:rPr>
        <w:t xml:space="preserve">  </w:t>
      </w:r>
      <w:r w:rsidRPr="00425F85">
        <w:rPr>
          <w:rFonts w:eastAsia="Arial" w:cs="Arial"/>
          <w:sz w:val="24"/>
        </w:rPr>
        <w:t xml:space="preserve">       с</w:t>
      </w:r>
      <w:proofErr w:type="gramStart"/>
      <w:r w:rsidRPr="00425F85">
        <w:rPr>
          <w:rFonts w:eastAsia="Arial" w:cs="Arial"/>
          <w:sz w:val="24"/>
        </w:rPr>
        <w:t>.Ч</w:t>
      </w:r>
      <w:proofErr w:type="gramEnd"/>
      <w:r w:rsidRPr="00425F85">
        <w:rPr>
          <w:rFonts w:eastAsia="Arial" w:cs="Arial"/>
          <w:sz w:val="24"/>
        </w:rPr>
        <w:t>е</w:t>
      </w:r>
      <w:r w:rsidRPr="00425F85">
        <w:rPr>
          <w:rFonts w:eastAsia="Arial" w:cs="Arial"/>
          <w:bCs/>
          <w:sz w:val="24"/>
        </w:rPr>
        <w:t>р</w:t>
      </w:r>
      <w:r>
        <w:rPr>
          <w:rFonts w:eastAsia="Arial" w:cs="Arial"/>
          <w:bCs/>
          <w:sz w:val="24"/>
        </w:rPr>
        <w:t xml:space="preserve">ный </w:t>
      </w:r>
      <w:proofErr w:type="spellStart"/>
      <w:r>
        <w:rPr>
          <w:rFonts w:eastAsia="Arial" w:cs="Arial"/>
          <w:bCs/>
          <w:sz w:val="24"/>
        </w:rPr>
        <w:t>Ануй</w:t>
      </w:r>
      <w:proofErr w:type="spellEnd"/>
      <w:r>
        <w:rPr>
          <w:rFonts w:eastAsia="Arial" w:cs="Arial"/>
          <w:bCs/>
          <w:sz w:val="24"/>
        </w:rPr>
        <w:t xml:space="preserve">                     </w:t>
      </w:r>
      <w:r w:rsidR="00C004C3">
        <w:rPr>
          <w:rFonts w:eastAsia="Arial" w:cs="Arial"/>
          <w:bCs/>
          <w:sz w:val="24"/>
        </w:rPr>
        <w:t xml:space="preserve">     № 6</w:t>
      </w:r>
      <w:r w:rsidR="00BB1976">
        <w:rPr>
          <w:rFonts w:eastAsia="Arial" w:cs="Arial"/>
          <w:bCs/>
          <w:sz w:val="24"/>
        </w:rPr>
        <w:t>2</w:t>
      </w:r>
    </w:p>
    <w:p w:rsidR="00425F85" w:rsidRPr="00425F85" w:rsidRDefault="00425F85" w:rsidP="00425F85">
      <w:pPr>
        <w:rPr>
          <w:rFonts w:eastAsia="Arial"/>
          <w:lang w:eastAsia="ru-RU"/>
        </w:rPr>
      </w:pPr>
    </w:p>
    <w:p w:rsidR="00425F85" w:rsidRPr="00425F85" w:rsidRDefault="00425F85" w:rsidP="00425F85">
      <w:pPr>
        <w:rPr>
          <w:rFonts w:eastAsia="Arial"/>
        </w:rPr>
      </w:pPr>
    </w:p>
    <w:p w:rsidR="00BB1976" w:rsidRDefault="00BB1976" w:rsidP="00BB1976">
      <w:pPr>
        <w:pStyle w:val="11"/>
        <w:ind w:left="75"/>
        <w:rPr>
          <w:rFonts w:ascii="Arial CYR" w:eastAsia="Arial CYR" w:hAnsi="Arial CYR" w:cs="Arial CYR"/>
          <w:b/>
          <w:bCs/>
          <w:sz w:val="24"/>
        </w:rPr>
      </w:pPr>
      <w:r>
        <w:rPr>
          <w:rFonts w:ascii="Arial CYR" w:eastAsia="Arial CYR" w:hAnsi="Arial CYR" w:cs="Arial CYR"/>
          <w:b/>
          <w:bCs/>
          <w:sz w:val="24"/>
        </w:rPr>
        <w:t xml:space="preserve">"Об основных направлениях  </w:t>
      </w:r>
      <w:proofErr w:type="gramStart"/>
      <w:r>
        <w:rPr>
          <w:rFonts w:ascii="Arial CYR" w:eastAsia="Arial CYR" w:hAnsi="Arial CYR" w:cs="Arial CYR"/>
          <w:b/>
          <w:bCs/>
          <w:sz w:val="24"/>
        </w:rPr>
        <w:t>налоговой</w:t>
      </w:r>
      <w:proofErr w:type="gramEnd"/>
      <w:r>
        <w:rPr>
          <w:rFonts w:ascii="Arial CYR" w:eastAsia="Arial CYR" w:hAnsi="Arial CYR" w:cs="Arial CYR"/>
          <w:b/>
          <w:bCs/>
          <w:sz w:val="24"/>
        </w:rPr>
        <w:t xml:space="preserve"> </w:t>
      </w:r>
    </w:p>
    <w:p w:rsidR="00BB1976" w:rsidRDefault="00BB1976" w:rsidP="00BB1976">
      <w:pPr>
        <w:pStyle w:val="11"/>
        <w:ind w:left="75"/>
        <w:rPr>
          <w:rFonts w:ascii="Arial CYR" w:eastAsia="Arial CYR" w:hAnsi="Arial CYR" w:cs="Arial CYR"/>
          <w:b/>
          <w:bCs/>
          <w:sz w:val="24"/>
        </w:rPr>
      </w:pPr>
      <w:r>
        <w:rPr>
          <w:rFonts w:ascii="Arial CYR" w:eastAsia="Arial CYR" w:hAnsi="Arial CYR" w:cs="Arial CYR"/>
          <w:b/>
          <w:bCs/>
          <w:sz w:val="24"/>
        </w:rPr>
        <w:t>политики МО  Черноануй</w:t>
      </w:r>
      <w:r w:rsidR="00C004C3">
        <w:rPr>
          <w:rFonts w:ascii="Arial CYR" w:eastAsia="Arial CYR" w:hAnsi="Arial CYR" w:cs="Arial CYR"/>
          <w:b/>
          <w:bCs/>
          <w:sz w:val="24"/>
        </w:rPr>
        <w:t>ское сельское поселение  на 2017 год и плановый период 2018 и 2019</w:t>
      </w:r>
      <w:r>
        <w:rPr>
          <w:rFonts w:ascii="Arial CYR" w:eastAsia="Arial CYR" w:hAnsi="Arial CYR" w:cs="Arial CYR"/>
          <w:b/>
          <w:bCs/>
          <w:sz w:val="24"/>
        </w:rPr>
        <w:t xml:space="preserve"> годов"</w:t>
      </w:r>
    </w:p>
    <w:p w:rsidR="00BB1976" w:rsidRDefault="00BB1976" w:rsidP="00BB1976">
      <w:pPr>
        <w:autoSpaceDE w:val="0"/>
        <w:ind w:firstLine="720"/>
        <w:jc w:val="center"/>
        <w:rPr>
          <w:rFonts w:ascii="Arial" w:eastAsia="Arial" w:hAnsi="Arial" w:cs="Arial"/>
        </w:rPr>
      </w:pPr>
    </w:p>
    <w:p w:rsidR="00BB1976" w:rsidRDefault="00BB1976" w:rsidP="00BB1976">
      <w:pPr>
        <w:autoSpaceDE w:val="0"/>
        <w:ind w:firstLine="720"/>
        <w:rPr>
          <w:rFonts w:ascii="Arial CYR" w:eastAsia="Arial CYR" w:hAnsi="Arial CYR" w:cs="Arial CYR"/>
        </w:rPr>
      </w:pPr>
      <w:r>
        <w:rPr>
          <w:rFonts w:ascii="Arial" w:eastAsia="Arial" w:hAnsi="Arial" w:cs="Arial"/>
        </w:rPr>
        <w:t>В соответствии со статьями 172,184,2 Бюджетного кодекса Российской Федерации, в целях своевременного и качественного составления проекта бюджета  Черноануйс</w:t>
      </w:r>
      <w:r w:rsidR="00C004C3">
        <w:rPr>
          <w:rFonts w:ascii="Arial" w:eastAsia="Arial" w:hAnsi="Arial" w:cs="Arial"/>
        </w:rPr>
        <w:t>кого сельского поселения на 2017</w:t>
      </w:r>
      <w:r>
        <w:rPr>
          <w:rFonts w:ascii="Arial" w:eastAsia="Arial" w:hAnsi="Arial" w:cs="Arial"/>
        </w:rPr>
        <w:t xml:space="preserve"> год и плановый</w:t>
      </w:r>
      <w:r w:rsidR="00C004C3">
        <w:rPr>
          <w:rFonts w:ascii="Arial CYR" w:eastAsia="Arial CYR" w:hAnsi="Arial CYR" w:cs="Arial CYR"/>
        </w:rPr>
        <w:t xml:space="preserve">  2018 и 2019</w:t>
      </w:r>
      <w:r>
        <w:rPr>
          <w:rFonts w:ascii="Arial CYR" w:eastAsia="Arial CYR" w:hAnsi="Arial CYR" w:cs="Arial CYR"/>
        </w:rPr>
        <w:t xml:space="preserve"> годов, администрация Черноануйского сельского поселения </w:t>
      </w:r>
    </w:p>
    <w:p w:rsidR="00BB1976" w:rsidRDefault="00BB1976" w:rsidP="00BB1976">
      <w:pPr>
        <w:autoSpaceDE w:val="0"/>
        <w:ind w:firstLine="720"/>
        <w:rPr>
          <w:rFonts w:ascii="Arial CYR" w:eastAsia="Arial CYR" w:hAnsi="Arial CYR" w:cs="Arial CYR"/>
          <w:b/>
          <w:bCs/>
          <w:color w:val="000080"/>
        </w:rPr>
      </w:pPr>
      <w:r>
        <w:rPr>
          <w:rFonts w:ascii="Arial CYR" w:eastAsia="Arial CYR" w:hAnsi="Arial CYR" w:cs="Arial CYR"/>
        </w:rPr>
        <w:t>постановляет:</w:t>
      </w:r>
      <w:r>
        <w:rPr>
          <w:rFonts w:ascii="Arial CYR" w:eastAsia="Arial CYR" w:hAnsi="Arial CYR" w:cs="Arial CYR"/>
          <w:b/>
          <w:bCs/>
          <w:color w:val="000080"/>
        </w:rPr>
        <w:t xml:space="preserve"> </w:t>
      </w:r>
    </w:p>
    <w:p w:rsidR="00BB1976" w:rsidRDefault="00BB1976" w:rsidP="00BB1976">
      <w:pPr>
        <w:autoSpaceDE w:val="0"/>
        <w:ind w:firstLine="720"/>
        <w:rPr>
          <w:rFonts w:ascii="Arial CYR" w:eastAsia="Arial CYR" w:hAnsi="Arial CYR" w:cs="Arial CYR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1. Утвердить прилагаемые  Основные направления налоговой политики МО  Черноануйское</w:t>
      </w:r>
      <w:r>
        <w:rPr>
          <w:rFonts w:ascii="Arial CYR" w:eastAsia="Arial CYR" w:hAnsi="Arial CYR" w:cs="Arial CYR"/>
          <w:b/>
          <w:bCs/>
          <w:color w:val="000080"/>
        </w:rPr>
        <w:t xml:space="preserve"> </w:t>
      </w:r>
      <w:r w:rsidR="00C004C3">
        <w:rPr>
          <w:rFonts w:ascii="Arial CYR" w:eastAsia="Arial CYR" w:hAnsi="Arial CYR" w:cs="Arial CYR"/>
        </w:rPr>
        <w:t>сельское поселение на 2017 - 2019</w:t>
      </w:r>
      <w:r>
        <w:rPr>
          <w:rFonts w:ascii="Arial CYR" w:eastAsia="Arial CYR" w:hAnsi="Arial CYR" w:cs="Arial CYR"/>
        </w:rPr>
        <w:t xml:space="preserve"> годы (далее - Основные направления налоговой политики).</w:t>
      </w: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2. Главным распорядителям средств бюджета МО Черноануйское сельское поселение осуществлять планирование своих бюджетов  в соответствии с основными направлениями налоговой политики.</w:t>
      </w: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3. Бухгалтерии администрации МО Черноануйское сельское поселение при формировании проекта бюджета МО  Черноануйское сельское поселение на 20</w:t>
      </w:r>
      <w:r w:rsidR="00C004C3">
        <w:rPr>
          <w:rFonts w:ascii="Arial CYR" w:eastAsia="Arial CYR" w:hAnsi="Arial CYR" w:cs="Arial CYR"/>
        </w:rPr>
        <w:t>17</w:t>
      </w:r>
      <w:r>
        <w:rPr>
          <w:rFonts w:ascii="Arial CYR" w:eastAsia="Arial CYR" w:hAnsi="Arial CYR" w:cs="Arial CYR"/>
        </w:rPr>
        <w:t xml:space="preserve"> год и на плановый период 201</w:t>
      </w:r>
      <w:r w:rsidR="00C004C3">
        <w:rPr>
          <w:rFonts w:ascii="Arial CYR" w:eastAsia="Arial CYR" w:hAnsi="Arial CYR" w:cs="Arial CYR"/>
        </w:rPr>
        <w:t>8 и 2019</w:t>
      </w:r>
      <w:r>
        <w:rPr>
          <w:rFonts w:ascii="Arial CYR" w:eastAsia="Arial CYR" w:hAnsi="Arial CYR" w:cs="Arial CYR"/>
        </w:rPr>
        <w:t xml:space="preserve"> годов руководствоваться Основными направлениями налоговой.</w:t>
      </w:r>
    </w:p>
    <w:p w:rsidR="00BB1976" w:rsidRDefault="00BB1976" w:rsidP="00BB1976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BB1976" w:rsidRDefault="00BB1976" w:rsidP="00BB1976">
      <w:pPr>
        <w:autoSpaceDE w:val="0"/>
        <w:ind w:left="709"/>
        <w:jc w:val="both"/>
        <w:rPr>
          <w:rFonts w:ascii="Arial CYR" w:eastAsia="Arial CYR" w:hAnsi="Arial CYR" w:cs="Arial CYR"/>
        </w:rPr>
      </w:pPr>
      <w:r>
        <w:rPr>
          <w:rFonts w:ascii="Arial CYR" w:eastAsia="Arial CYR" w:hAnsi="Arial CYR" w:cs="Arial CYR"/>
        </w:rPr>
        <w:t>4.</w:t>
      </w:r>
      <w:proofErr w:type="gramStart"/>
      <w:r>
        <w:rPr>
          <w:rFonts w:ascii="Arial CYR" w:eastAsia="Arial CYR" w:hAnsi="Arial CYR" w:cs="Arial CYR"/>
        </w:rPr>
        <w:t>Контроль  за</w:t>
      </w:r>
      <w:proofErr w:type="gramEnd"/>
      <w:r>
        <w:rPr>
          <w:rFonts w:ascii="Arial CYR" w:eastAsia="Arial CYR" w:hAnsi="Arial CYR" w:cs="Arial CYR"/>
        </w:rPr>
        <w:t xml:space="preserve"> исполнением  оставляю за собой.</w:t>
      </w:r>
    </w:p>
    <w:p w:rsidR="00BB1976" w:rsidRDefault="00BB1976" w:rsidP="00BB1976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BB1976" w:rsidRDefault="00BB1976" w:rsidP="00BB1976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BB1976" w:rsidRDefault="00BB1976" w:rsidP="00BB1976">
      <w:pPr>
        <w:autoSpaceDE w:val="0"/>
        <w:jc w:val="both"/>
        <w:rPr>
          <w:rFonts w:ascii="Arial CYR" w:eastAsia="Arial CYR" w:hAnsi="Arial CYR" w:cs="Arial CYR"/>
        </w:rPr>
      </w:pPr>
      <w:r>
        <w:rPr>
          <w:rFonts w:ascii="Arial" w:eastAsia="Arial" w:hAnsi="Arial" w:cs="Arial"/>
        </w:rPr>
        <w:t xml:space="preserve">Глава </w:t>
      </w:r>
      <w:r>
        <w:rPr>
          <w:rFonts w:ascii="Arial CYR" w:eastAsia="Arial CYR" w:hAnsi="Arial CYR" w:cs="Arial CYR"/>
        </w:rPr>
        <w:t xml:space="preserve"> </w:t>
      </w:r>
      <w:proofErr w:type="spellStart"/>
      <w:r>
        <w:rPr>
          <w:rFonts w:ascii="Arial CYR" w:eastAsia="Arial CYR" w:hAnsi="Arial CYR" w:cs="Arial CYR"/>
        </w:rPr>
        <w:t>Черноануйской</w:t>
      </w:r>
      <w:proofErr w:type="spellEnd"/>
      <w:r>
        <w:rPr>
          <w:rFonts w:ascii="Arial CYR" w:eastAsia="Arial CYR" w:hAnsi="Arial CYR" w:cs="Arial CYR"/>
        </w:rPr>
        <w:t xml:space="preserve"> </w:t>
      </w:r>
    </w:p>
    <w:p w:rsidR="00BB1976" w:rsidRDefault="00BB1976" w:rsidP="00BB1976">
      <w:pPr>
        <w:autoSpaceDE w:val="0"/>
        <w:jc w:val="both"/>
        <w:rPr>
          <w:rFonts w:ascii="Arial" w:eastAsia="Arial" w:hAnsi="Arial" w:cs="Arial"/>
        </w:rPr>
      </w:pPr>
      <w:r>
        <w:rPr>
          <w:rFonts w:ascii="Arial CYR" w:eastAsia="Arial CYR" w:hAnsi="Arial CYR" w:cs="Arial CYR"/>
        </w:rPr>
        <w:t>сельской администрации  ________________ Акатьева Т.А</w:t>
      </w:r>
    </w:p>
    <w:p w:rsidR="00BB1976" w:rsidRDefault="00BB1976" w:rsidP="00BB1976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jc w:val="both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right"/>
        <w:rPr>
          <w:rFonts w:ascii="Arial" w:eastAsia="Arial" w:hAnsi="Arial" w:cs="Arial"/>
        </w:rPr>
      </w:pPr>
    </w:p>
    <w:p w:rsidR="00425F85" w:rsidRDefault="00425F85" w:rsidP="00425F85">
      <w:pPr>
        <w:autoSpaceDE w:val="0"/>
        <w:ind w:firstLine="720"/>
        <w:jc w:val="right"/>
        <w:rPr>
          <w:rFonts w:ascii="Arial" w:eastAsia="Arial" w:hAnsi="Arial" w:cs="Arial"/>
        </w:rPr>
      </w:pPr>
    </w:p>
    <w:p w:rsidR="004D47D6" w:rsidRPr="00110601" w:rsidRDefault="004D47D6" w:rsidP="004D47D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D47D6" w:rsidRPr="00110601" w:rsidRDefault="004D47D6" w:rsidP="004D47D6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D47D6" w:rsidRDefault="004D47D6" w:rsidP="004D47D6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Черноануйское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47D6" w:rsidRPr="00110601" w:rsidRDefault="004D47D6" w:rsidP="004D47D6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12.11.2016 </w:t>
      </w:r>
      <w:r w:rsidRPr="001106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4D47D6" w:rsidRPr="00110601" w:rsidRDefault="004D47D6" w:rsidP="004D47D6">
      <w:pPr>
        <w:ind w:firstLine="720"/>
        <w:jc w:val="both"/>
        <w:rPr>
          <w:szCs w:val="28"/>
        </w:rPr>
      </w:pPr>
    </w:p>
    <w:p w:rsidR="004D47D6" w:rsidRDefault="004D47D6" w:rsidP="004D47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47D6" w:rsidRDefault="004D47D6" w:rsidP="004D47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4D47D6" w:rsidRDefault="004D47D6" w:rsidP="004D47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Черноануйское сельское поселение на 2017 год и на плановый  период 2018-2019 годов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6" w:rsidRPr="005E514A" w:rsidRDefault="004D47D6" w:rsidP="004D47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14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 политики МО </w:t>
      </w:r>
      <w:r>
        <w:rPr>
          <w:rFonts w:ascii="Times New Roman" w:hAnsi="Times New Roman" w:cs="Times New Roman"/>
          <w:sz w:val="28"/>
          <w:szCs w:val="28"/>
        </w:rPr>
        <w:t>Черноануйское сельское поселение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 и на плановый 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514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Черноануйского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Pr="005E514A">
        <w:rPr>
          <w:rFonts w:ascii="Times New Roman" w:hAnsi="Times New Roman" w:cs="Times New Roman"/>
          <w:sz w:val="28"/>
          <w:szCs w:val="28"/>
        </w:rPr>
        <w:t xml:space="preserve">0.12.2013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51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51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4D47D6" w:rsidRPr="005E514A" w:rsidRDefault="004D47D6" w:rsidP="004D47D6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При разработке Основных направлений учтены положения следующих правовых актов:</w:t>
      </w:r>
    </w:p>
    <w:p w:rsidR="004D47D6" w:rsidRPr="005E514A" w:rsidRDefault="004D47D6" w:rsidP="004D47D6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полит</w:t>
      </w:r>
      <w:r>
        <w:rPr>
          <w:sz w:val="28"/>
          <w:szCs w:val="28"/>
        </w:rPr>
        <w:t>ики Российской Федерации на 2017</w:t>
      </w:r>
      <w:r w:rsidRPr="005E514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 и 2019</w:t>
      </w:r>
      <w:r w:rsidRPr="005E514A">
        <w:rPr>
          <w:sz w:val="28"/>
          <w:szCs w:val="28"/>
        </w:rPr>
        <w:t xml:space="preserve"> годов;</w:t>
      </w:r>
    </w:p>
    <w:p w:rsidR="004D47D6" w:rsidRPr="005E514A" w:rsidRDefault="004D47D6" w:rsidP="004D47D6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политики Республики Алтай на 201</w:t>
      </w:r>
      <w:r>
        <w:rPr>
          <w:sz w:val="28"/>
          <w:szCs w:val="28"/>
        </w:rPr>
        <w:t>7 – 2019</w:t>
      </w:r>
      <w:r w:rsidRPr="005E514A">
        <w:rPr>
          <w:sz w:val="28"/>
          <w:szCs w:val="28"/>
        </w:rPr>
        <w:t xml:space="preserve"> годы, одобренных постановлением Правительства Республики Алтай от 12 августа 2015 года №240;</w:t>
      </w:r>
    </w:p>
    <w:p w:rsidR="004D47D6" w:rsidRPr="005E514A" w:rsidRDefault="004D47D6" w:rsidP="004D47D6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 и о признании </w:t>
      </w:r>
      <w:proofErr w:type="gramStart"/>
      <w:r w:rsidRPr="005E514A">
        <w:rPr>
          <w:sz w:val="28"/>
          <w:szCs w:val="28"/>
        </w:rPr>
        <w:t>утратившими</w:t>
      </w:r>
      <w:proofErr w:type="gramEnd"/>
      <w:r w:rsidRPr="005E514A">
        <w:rPr>
          <w:sz w:val="28"/>
          <w:szCs w:val="28"/>
        </w:rPr>
        <w:t xml:space="preserve"> силу некоторых распоряжений».</w:t>
      </w:r>
    </w:p>
    <w:p w:rsidR="004D47D6" w:rsidRPr="005E514A" w:rsidRDefault="004D47D6" w:rsidP="004D47D6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4D47D6" w:rsidRPr="005E514A" w:rsidRDefault="004D47D6" w:rsidP="004D47D6">
      <w:pPr>
        <w:rPr>
          <w:sz w:val="28"/>
          <w:szCs w:val="28"/>
        </w:rPr>
      </w:pPr>
      <w:r>
        <w:rPr>
          <w:sz w:val="28"/>
          <w:szCs w:val="28"/>
        </w:rPr>
        <w:t xml:space="preserve">       В 2017-2019</w:t>
      </w:r>
      <w:r w:rsidRPr="005E514A">
        <w:rPr>
          <w:sz w:val="28"/>
          <w:szCs w:val="28"/>
        </w:rPr>
        <w:t xml:space="preserve"> годах будет продолжена реализация основных целей и задач налоговой политики МО </w:t>
      </w:r>
      <w:r>
        <w:rPr>
          <w:sz w:val="28"/>
          <w:szCs w:val="28"/>
        </w:rPr>
        <w:t>Черноануйское</w:t>
      </w:r>
      <w:r w:rsidRPr="005E514A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5E514A">
        <w:rPr>
          <w:sz w:val="28"/>
          <w:szCs w:val="28"/>
        </w:rPr>
        <w:t>, предусмотренных в предыдущие годы.</w:t>
      </w:r>
    </w:p>
    <w:p w:rsidR="004D47D6" w:rsidRPr="005E514A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Налоговая политика определена с учетом основных направлений налоговой п</w:t>
      </w:r>
      <w:r>
        <w:rPr>
          <w:rFonts w:ascii="Times New Roman" w:hAnsi="Times New Roman" w:cs="Times New Roman"/>
          <w:sz w:val="28"/>
          <w:szCs w:val="28"/>
        </w:rPr>
        <w:t>олитики Республики Алтай на 2017-2019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МО </w:t>
      </w:r>
      <w:r>
        <w:rPr>
          <w:rFonts w:ascii="Times New Roman" w:hAnsi="Times New Roman" w:cs="Times New Roman"/>
          <w:sz w:val="28"/>
          <w:szCs w:val="28"/>
        </w:rPr>
        <w:t>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 в трехлетней перспективе являются, с одной стороны, сохранение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устойчивости посредством создания условий для развития налоговой базы, вовлечения в налоговый оборот ранее неучтенных объектов 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>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Черноануйского</w:t>
      </w:r>
      <w:r w:rsidRPr="005E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направлениями в проводимой работе по увеличению доходов бюджета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будут являться: 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сокращение задолженности по налогам и сборам в бюджет МО Черноануйское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4D47D6" w:rsidRDefault="004D47D6" w:rsidP="004D47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7D6" w:rsidRDefault="004D47D6" w:rsidP="004D47D6"/>
    <w:p w:rsidR="00D76C5A" w:rsidRPr="00425F85" w:rsidRDefault="00D76C5A" w:rsidP="004D47D6">
      <w:pPr>
        <w:autoSpaceDE w:val="0"/>
        <w:ind w:firstLine="720"/>
        <w:jc w:val="right"/>
      </w:pPr>
    </w:p>
    <w:sectPr w:rsidR="00D76C5A" w:rsidRPr="00425F85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106A4C"/>
    <w:multiLevelType w:val="multilevel"/>
    <w:tmpl w:val="66A67F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02"/>
    <w:rsid w:val="002321ED"/>
    <w:rsid w:val="003B7302"/>
    <w:rsid w:val="00425F85"/>
    <w:rsid w:val="004D47D6"/>
    <w:rsid w:val="008361D9"/>
    <w:rsid w:val="008A6358"/>
    <w:rsid w:val="00924618"/>
    <w:rsid w:val="00B92D63"/>
    <w:rsid w:val="00BB1976"/>
    <w:rsid w:val="00C004C3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5F85"/>
    <w:pPr>
      <w:keepNext/>
      <w:numPr>
        <w:numId w:val="2"/>
      </w:numPr>
      <w:jc w:val="center"/>
      <w:outlineLvl w:val="0"/>
    </w:pPr>
    <w:rPr>
      <w:rFonts w:eastAsia="Arial Unicode MS"/>
      <w:color w:val="000000"/>
      <w:szCs w:val="20"/>
    </w:rPr>
  </w:style>
  <w:style w:type="paragraph" w:styleId="4">
    <w:name w:val="heading 4"/>
    <w:basedOn w:val="a"/>
    <w:next w:val="a"/>
    <w:link w:val="40"/>
    <w:unhideWhenUsed/>
    <w:qFormat/>
    <w:rsid w:val="00425F85"/>
    <w:pPr>
      <w:keepNext/>
      <w:suppressAutoHyphens w:val="0"/>
      <w:spacing w:line="360" w:lineRule="auto"/>
      <w:ind w:left="360"/>
      <w:jc w:val="center"/>
      <w:outlineLvl w:val="3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F85"/>
    <w:rPr>
      <w:rFonts w:ascii="Times New Roman" w:eastAsia="Arial Unicode MS" w:hAnsi="Times New Roman" w:cs="Times New Roman"/>
      <w:color w:val="000000"/>
      <w:sz w:val="24"/>
      <w:szCs w:val="20"/>
      <w:lang w:eastAsia="ar-SA"/>
    </w:rPr>
  </w:style>
  <w:style w:type="paragraph" w:customStyle="1" w:styleId="11">
    <w:name w:val="Заголовок 11"/>
    <w:next w:val="a"/>
    <w:rsid w:val="00425F85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5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25F85"/>
    <w:pPr>
      <w:suppressAutoHyphens w:val="0"/>
      <w:ind w:right="340"/>
      <w:jc w:val="center"/>
    </w:pPr>
    <w:rPr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25F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8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B1976"/>
    <w:pPr>
      <w:ind w:left="720"/>
      <w:contextualSpacing/>
    </w:pPr>
  </w:style>
  <w:style w:type="paragraph" w:customStyle="1" w:styleId="ConsPlusNormal">
    <w:name w:val="ConsPlusNormal"/>
    <w:uiPriority w:val="99"/>
    <w:rsid w:val="004D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730</Words>
  <Characters>4166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2016-11-12T10:13:00Z</cp:lastPrinted>
  <dcterms:created xsi:type="dcterms:W3CDTF">2014-10-22T02:18:00Z</dcterms:created>
  <dcterms:modified xsi:type="dcterms:W3CDTF">2016-11-30T09:09:00Z</dcterms:modified>
</cp:coreProperties>
</file>