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</w:pPr>
      <w:r/>
      <w:r/>
    </w:p>
    <w:p>
      <w:pPr>
        <w:pStyle w:val="817"/>
        <w:ind w:left="9912" w:firstLine="708"/>
      </w:pPr>
      <w:r>
        <w:t xml:space="preserve">УТВЕРЖДЕН</w:t>
      </w:r>
      <w:r/>
    </w:p>
    <w:p>
      <w:pPr>
        <w:pStyle w:val="817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Распоряжением главы</w:t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Черноануйского сельского поселения</w:t>
      </w:r>
      <w:r/>
    </w:p>
    <w:p>
      <w:pPr>
        <w:pStyle w:val="817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от  01.07.2018 г.  №  28</w:t>
      </w:r>
      <w:r/>
    </w:p>
    <w:p>
      <w:pPr>
        <w:pStyle w:val="817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817"/>
        <w:rPr>
          <w:b/>
          <w:szCs w:val="28"/>
        </w:rPr>
      </w:pPr>
      <w:r>
        <w:rPr>
          <w:b/>
          <w:szCs w:val="28"/>
        </w:rPr>
        <w:t xml:space="preserve">                         </w:t>
      </w:r>
      <w:r>
        <w:rPr>
          <w:szCs w:val="28"/>
        </w:rPr>
        <w:t xml:space="preserve">РЕЕСТР МУНИЦИПАЛЬНОЙ СОБСТВЕННОСТИ МУНИЦИПАЛЬНОГО ОБРАЗОВАНИЯ </w:t>
      </w:r>
      <w:r/>
    </w:p>
    <w:p>
      <w:pPr>
        <w:pStyle w:val="817"/>
        <w:jc w:val="center"/>
        <w:rPr>
          <w:szCs w:val="28"/>
        </w:rPr>
      </w:pPr>
      <w:r>
        <w:rPr>
          <w:szCs w:val="28"/>
        </w:rPr>
        <w:t xml:space="preserve">ЧЕРНОАНУЙСКОЕ СЕЛЬСКОЕ ПОСЕЛЕНИЕ НА 01.07.2018г</w:t>
      </w:r>
      <w:r/>
    </w:p>
    <w:p>
      <w:pPr>
        <w:pStyle w:val="817"/>
        <w:jc w:val="center"/>
        <w:rPr>
          <w:szCs w:val="28"/>
        </w:rPr>
      </w:pPr>
      <w:r>
        <w:rPr>
          <w:szCs w:val="28"/>
        </w:rPr>
      </w:r>
      <w:r/>
    </w:p>
    <w:p>
      <w:pPr>
        <w:pStyle w:val="817"/>
        <w:numPr>
          <w:ilvl w:val="0"/>
          <w:numId w:val="3"/>
        </w:num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 МУНИЦИПАЛЬНОМ НЕДВИЖИМОМ ИМУЩЕСТВЕ,  НАХОДЯЩЕГОСЯ  В МУНИЦИПАЛЬНОЙ СОБСТВЕННОСТИ МУНИЦИПАЛЬНОГО ОБРАЗОВАНИЯ ЧЕРНОАНУЙСКОЕ СЕЛЬСКОЕ ПОСЕЛЕНИЕ  УСТЬ-КАНСКОГО  РАЙОНА РЕСПУБЛИКИ АЛТАЙ</w:t>
      </w:r>
      <w:r/>
    </w:p>
    <w:tbl>
      <w:tblPr>
        <w:tblW w:w="15657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8"/>
        <w:gridCol w:w="2036"/>
        <w:gridCol w:w="1856"/>
        <w:gridCol w:w="1868"/>
        <w:gridCol w:w="62"/>
        <w:gridCol w:w="1074"/>
        <w:gridCol w:w="1260"/>
        <w:gridCol w:w="1068"/>
        <w:gridCol w:w="900"/>
        <w:gridCol w:w="12"/>
        <w:gridCol w:w="2340"/>
        <w:gridCol w:w="1440"/>
        <w:gridCol w:w="1273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/>
          </w:p>
          <w:p>
            <w:pPr>
              <w:pStyle w:val="817"/>
              <w:tabs>
                <w:tab w:val="left" w:pos="540" w:leader="none"/>
                <w:tab w:val="clear" w:pos="708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недвижимого имущества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(место на-хождения)</w:t>
            </w:r>
            <w:r/>
          </w:p>
          <w:p>
            <w:pPr>
              <w:pStyle w:val="8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недвижимого имущества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6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Кадастро-вый номер муниципа-льного недви-жимого имущества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Площадь, протяженность и (или) иные пара-метры, харак-теризу-ющие физии-ческие свойства недви-жимого имущес-тва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балансовой/ остаточной стоимости недвижи-мого имущества и начис-ленной амортиза-ции (износе)</w:t>
            </w:r>
            <w:r/>
          </w:p>
          <w:p>
            <w:pPr>
              <w:pStyle w:val="8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(рублей)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кадаст-ровой стоимости недви-жимого имущества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возник-новения и прекраще-ния права муници-пальной собствен-ности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документов–оснований возникно-вения (прекраще-ния) права муници-пальной собствен-ности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 о правооблада-теле муниципаль-</w:t>
            </w:r>
            <w:r/>
          </w:p>
          <w:p>
            <w:pPr>
              <w:pStyle w:val="817"/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ного недви-</w:t>
            </w:r>
            <w:r/>
          </w:p>
          <w:p>
            <w:pPr>
              <w:pStyle w:val="817"/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жимого </w:t>
            </w:r>
            <w:r/>
          </w:p>
          <w:p>
            <w:pPr>
              <w:pStyle w:val="817"/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ind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установлен-ных в отношении муниципаль-ного недвижи-мого имущества ограниче-ниях (обремене-ниях) с указанием основания и даты их возникно-вения или прекращения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</w:tr>
      <w:tr>
        <w:trPr>
          <w:trHeight w:val="351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22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1.Не жилые помещения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культуры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с.Каракол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ул.Центральная,11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04:07:010301:260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47831,70/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47831,70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1856797,56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10.08.2020г.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 27.12.1991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  <w:p>
            <w:pPr>
              <w:pStyle w:val="817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</w:rPr>
              <w:t xml:space="preserve">Муниципальное Образование Черноануйское сельское поселение Усть-Канского района Республики Алтай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</w:rPr>
            </w:r>
            <w:r>
              <w:rPr>
                <w:sz w:val="16"/>
                <w:szCs w:val="16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ул..Центральная,7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04:07:010102:321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2550748,00/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2550748,00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5161564,32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8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23.08.2016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Памятник ВОВ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ул.Центральная,7А 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04:07:010102:320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112,9кв.м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40686,47/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10170,65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8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06.07.2017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 передачи недвижимого имущества от 06.11.2014,Закон РА ОТ18.04.2008Г№39-ЗР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Памятник гражд.войны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ул.Центральная,7,б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04:07:010102:320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11,7кв.м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11063,78/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11063,78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8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06.07.2017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 передачи недвижимого имущества от 06.11.2014,Закон РА ОТ18.04.2008Г№39-ЗР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Памятник героям Советского Союза Туганбаева К.А и Елеусова Ж.А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с.Турата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ул.Елеусова,20.а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04:07:010201:204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115,8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346628,03/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8284,59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8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06.07.2017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 передачи недвижимого имущества от 06.11.2014,Закон РА ОТ18.04.2008Г№39-ЗР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ТБО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с.Черный Ануй,ул.Советская,53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04:07:010102:315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6795кв.м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236126,25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22.03.2016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Распоряжение Черноануйской сельской администрации №6 от 24.02.2016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ТБО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с.Турата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04:07:010201:202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4154кв.м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138868,22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22.03.2016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Распоряжение Черноануйской сельской администрации №6 от 24.02.2016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3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для размещения ТБО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с.Каракол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04:07:010401:379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5058кв.м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12695,58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22.03.2016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</w:pPr>
            <w:r>
              <w:rPr>
                <w:color w:val="0000ff"/>
                <w:sz w:val="16"/>
                <w:szCs w:val="16"/>
              </w:rPr>
              <w:t xml:space="preserve">Распоряжение Черноануйской сельской администрации №6 от 24.02.2016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для размещения ТБО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04:07:010501:269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3028кв.м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7600,58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22.03.2016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6"/>
                <w:szCs w:val="16"/>
              </w:rPr>
              <w:t xml:space="preserve">Распоряжение Черноануйской сельской администрации №6 от 24.02.2016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для размещения СДК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Ул.Центральная,7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04:07:010103:8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2557кв.м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233300,68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4"/>
                <w:szCs w:val="14"/>
              </w:rPr>
              <w:t xml:space="preserve">22.03.2016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СТ-3.1ФЗ от 25.11.01 №137-ФЗ,Акт приема передачи недвижимого имущества от 06.11.2014,Закон РА от18.04.2008Г№39-РЗ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размещения памятника ВОВ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с.Черный Ануй,ул Центральная7,А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04:07:010103:7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837кв.м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1,00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27.07.16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СТ-3.1ФЗ от 25.11.01 №137-ФЗ,Акт приема передачи недвижимого имущества от 06.11.2014,Закон РА от18.04.2008Г№39-РЗ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размещения памятника граж.войны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с.Черный Ануй,ул Центральная7,б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04:07:010103:6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101кв.м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1,00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27.07.16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СТ-3.1ФЗ от 25.11.01 №137-ФЗ,Акт приема передачи недвижимого имущества от 06.11.2014,Закон РА от18.04.2008Г№39-РЗ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размещения памятника героям войны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с.Турата</w:t>
            </w:r>
            <w:r/>
          </w:p>
          <w:p>
            <w:pPr>
              <w:pStyle w:val="817"/>
              <w:rPr>
                <w:color w:val="0000ff"/>
              </w:rPr>
            </w:pPr>
            <w:r>
              <w:rPr>
                <w:sz w:val="18"/>
                <w:szCs w:val="18"/>
              </w:rPr>
              <w:t xml:space="preserve">ул.Елеусова,20.а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04:07:010103:4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923кв.м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1,00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27.07.16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СТ-3.1ФЗ от 25.11.01 №137-ФЗ,Акт приема передачи недвижимого имущества от 06.11.2014,Закон РА от18.04.2008Г№39-РЗ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участок(кладбище)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Ануй,ул.Советская,23а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04:07:010102:9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</w:pPr>
            <w:r>
              <w:rPr>
                <w:color w:val="0000ff"/>
                <w:sz w:val="20"/>
                <w:szCs w:val="20"/>
              </w:rPr>
              <w:t xml:space="preserve">14079кв.м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489245,25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26.08.16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6"/>
                <w:szCs w:val="16"/>
              </w:rPr>
              <w:t xml:space="preserve">Распоряжение Черноануйской сельской администрации №48от 24.08.2016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участок(кладбище)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с.Каракол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04:07:010301:2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11660кв.м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322399,00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26.08.16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6"/>
                <w:szCs w:val="16"/>
              </w:rPr>
              <w:t xml:space="preserve">Распоряжение Черноануйской сельской администрации №48от 24.08.2016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участок(кладбище Турата)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с.Турата</w:t>
            </w:r>
            <w:r/>
          </w:p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04:07:010201:3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11660кв.м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368198,02</w:t>
            </w:r>
            <w:r/>
          </w:p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26.08.16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6"/>
                <w:szCs w:val="16"/>
              </w:rPr>
              <w:t xml:space="preserve">Распоряжение Черноануйской сельской администрации №48от 24.08.2016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ИЖС, Черный Ануй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Ануй,ул. Центральная 101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</w:pPr>
            <w:r>
              <w:rPr>
                <w:color w:val="0000ff"/>
                <w:sz w:val="20"/>
                <w:szCs w:val="20"/>
              </w:rPr>
              <w:t xml:space="preserve">04:07:010301:186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2500ка.м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95950,00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28.12.2016г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ИЖС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с.Турата,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color w:val="0000ff"/>
                <w:sz w:val="20"/>
                <w:szCs w:val="20"/>
              </w:rPr>
              <w:t xml:space="preserve">ул.Елеусова,69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</w:pPr>
            <w:r>
              <w:rPr>
                <w:color w:val="0000ff"/>
                <w:sz w:val="20"/>
                <w:szCs w:val="20"/>
              </w:rPr>
              <w:t xml:space="preserve">04:07:010201:206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2500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92300,00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4"/>
                <w:szCs w:val="14"/>
              </w:rPr>
              <w:t xml:space="preserve">30.11.2016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ИЖС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с.Турата,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color w:val="0000ff"/>
                <w:sz w:val="20"/>
                <w:szCs w:val="20"/>
              </w:rPr>
              <w:t xml:space="preserve">ул.Елеусова,71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04:07:010201:208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2500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92300,00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4"/>
                <w:szCs w:val="14"/>
              </w:rPr>
              <w:t xml:space="preserve">28.12.2016г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ИЖС, Черный Ануй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Ануй,ул. Октябрьская,85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04:07:010101:239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2264ка.м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86892,32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4"/>
                <w:szCs w:val="14"/>
              </w:rPr>
              <w:t xml:space="preserve">28.12.2016г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ИЖС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с.Турата,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color w:val="0000ff"/>
                <w:sz w:val="20"/>
                <w:szCs w:val="20"/>
              </w:rPr>
              <w:t xml:space="preserve">ул.Конторская16/1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04:07:010201:209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1576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58185,92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4"/>
                <w:szCs w:val="14"/>
              </w:rPr>
              <w:t xml:space="preserve">28.12.2016г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с/х назначения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04:07:010504:267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190648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179209,12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4"/>
                <w:szCs w:val="14"/>
              </w:rPr>
              <w:t xml:space="preserve">30.11.2016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с/х назначения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04:07:010504:265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47117кв.м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42292,22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4"/>
                <w:szCs w:val="14"/>
              </w:rPr>
              <w:t xml:space="preserve">28.12.2016г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с/х назначения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04:07:010503:460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411923кв.м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387207,62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30.11.2016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с/х назначения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04:07:010503:459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110414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103789,16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30.11.2016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с/х назначения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04:07:010503:449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172054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161730,76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30.11.2016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с/х назначения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04:07:010402:399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60701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57058,94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30.11.2016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Земельный участок под с/х назначения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04:07:010504:266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2525кв.м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2373,50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30.11.2016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Автомобильная дорога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 ул.Центральная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с.Каракол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04:07:010301:119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628м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04.08.2015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Автомобильная дорога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 ул.Партизанская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с.Каракол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04:07:010301:121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229м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04.08.2015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Автомобильная дорога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 ул.Новая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с.Каракол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04:07:010301:118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748м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04.08.2015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Автомобильная дорога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 ул.Советская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04:07:000000:981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3401м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30.06..2015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Автомобильная дорога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 ул.Октябрьская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04:07:000000:982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1972м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30.06.2015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 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Автомобильная дорога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 пер.Больничный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04:07:000000:986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255м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30.06.2015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Автомобильная дорога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 пер.Подгорный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04:07:000000:985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490м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30.06.2015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Автомобильная дорога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 ул.Туганбаева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04:07:010102:310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1011м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4"/>
                <w:szCs w:val="14"/>
              </w:rPr>
              <w:t xml:space="preserve">30.06.2015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Автомобильная дорога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 ул.Конторская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с.Турата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04:07:010201:198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</w:pPr>
            <w:r>
              <w:rPr>
                <w:color w:val="0000ff"/>
                <w:sz w:val="20"/>
                <w:szCs w:val="20"/>
              </w:rPr>
              <w:t xml:space="preserve">1132м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</w:pPr>
            <w:r>
              <w:rPr>
                <w:color w:val="0000ff"/>
                <w:sz w:val="14"/>
                <w:szCs w:val="14"/>
              </w:rPr>
              <w:t xml:space="preserve">19.11.2015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Мост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с.Каракол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04:07:010301:128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29.3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25.11.2016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Мост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04:07:010301:238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44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25.11.2016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Мост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04:07:010301:187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66,7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05.12.2016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Мост</w:t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с.Турата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04:07:010201:207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48,8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19.12.2016г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Мост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с.Каракол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04:07:010301:130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47,3 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20.12.2016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Постановление Верховного Совета РФ №3020-1 от27.12.1991г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Жилищный фонд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с.Черный ануй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ул.Советская,6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04:07:010101:236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74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55,2кв.м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16946,56/</w:t>
            </w:r>
            <w:r/>
          </w:p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16946,56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pStyle w:val="8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23.08.2016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Верховного Совета РФ №30201-1 от27.12.1991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273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</w:r>
            <w:r/>
          </w:p>
        </w:tc>
      </w:tr>
    </w:tbl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7"/>
        <w:ind w:left="660" w:firstLine="0"/>
        <w:jc w:val="center"/>
      </w:pPr>
      <w:r>
        <w:rPr>
          <w:sz w:val="20"/>
          <w:szCs w:val="20"/>
        </w:rPr>
        <w:t xml:space="preserve">2. СВЕДЕНИЯ О МУНИЦИПАЛЬНОМ ДВИЖИМОМ ИМУЩЕСТВЕ,  НАХОДЯЩЕГОСЯ  В МУНИЦИПАЛЬНОЙ СОБСТВЕННОСТИ МУНИЦИПАЛЬНОГО ОБРАЗОВАНИЯ</w:t>
      </w:r>
      <w:r>
        <w:t xml:space="preserve"> </w:t>
      </w:r>
      <w:r>
        <w:rPr>
          <w:sz w:val="20"/>
          <w:szCs w:val="20"/>
        </w:rPr>
        <w:t xml:space="preserve">ЧЕРНОАНУЙСКОЕ СЕЛЬСКОЕ ПОСЕЛЕНИЕ  УСТЬ-КАНСКОГО  РАЙОНА РЕСПУБЛИКИ АЛТАЙ</w:t>
      </w:r>
      <w:r/>
    </w:p>
    <w:tbl>
      <w:tblPr>
        <w:tblW w:w="14796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92"/>
        <w:gridCol w:w="3395"/>
        <w:gridCol w:w="1748"/>
        <w:gridCol w:w="2039"/>
        <w:gridCol w:w="2090"/>
        <w:gridCol w:w="2494"/>
        <w:gridCol w:w="2238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/>
          </w:p>
          <w:p>
            <w:pPr>
              <w:pStyle w:val="817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395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движимого имущества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балансовой / остаточной стоимости движимого имущества и начисленной амортизации (износе)  </w:t>
            </w:r>
            <w:r/>
          </w:p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(рублей)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возникновения и прекращения права муниципальной собственности на движимое имущество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9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документов –оснований возникновения (прекращения) права муниципальной собственности на движимое имущество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494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правообладателе муниципального движимого имущества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23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  <w:r/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4796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395" w:type="dxa"/>
            <w:textDirection w:val="lrTb"/>
            <w:noWrap w:val="false"/>
          </w:tcPr>
          <w:p>
            <w:pPr>
              <w:pStyle w:val="8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</w:t>
            </w:r>
            <w:r/>
          </w:p>
          <w:p>
            <w:pPr>
              <w:pStyle w:val="817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УАЗ-390995-026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1017948,00/</w:t>
            </w:r>
            <w:r/>
          </w:p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806625,72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18.06.2013г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9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Распоряжение Правительство Республики Алтай от 18.03.2013 363-р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49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23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395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Вид</w:t>
            </w:r>
            <w:r>
              <w:rPr>
                <w:sz w:val="20"/>
                <w:szCs w:val="20"/>
                <w:lang w:val="en-US"/>
              </w:rPr>
              <w:t xml:space="preserve">е</w:t>
            </w:r>
            <w:r>
              <w:rPr>
                <w:sz w:val="20"/>
                <w:szCs w:val="20"/>
              </w:rPr>
              <w:t xml:space="preserve">окамера </w:t>
            </w:r>
            <w:r>
              <w:rPr>
                <w:sz w:val="20"/>
                <w:szCs w:val="20"/>
                <w:lang w:val="en-US"/>
              </w:rPr>
              <w:t xml:space="preserve">VC-6313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14014/</w:t>
            </w:r>
            <w:r/>
          </w:p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14014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22.05.2014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9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Приказ МКУ «По делам ГОЧС и ЕДДС» от 14.03.2014 г. № 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49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23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395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Модуль связи </w:t>
            </w:r>
            <w:r>
              <w:rPr>
                <w:sz w:val="20"/>
                <w:szCs w:val="20"/>
                <w:lang w:val="en-US"/>
              </w:rPr>
              <w:t xml:space="preserve">WI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  <w:lang w:val="en-US"/>
              </w:rPr>
              <w:t xml:space="preserve">FI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sd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1431/</w:t>
            </w:r>
            <w:r/>
          </w:p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1431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817"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22.05.2014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90" w:type="dxa"/>
            <w:textDirection w:val="lrTb"/>
            <w:noWrap w:val="false"/>
          </w:tcPr>
          <w:p>
            <w:pPr>
              <w:pStyle w:val="817"/>
              <w:jc w:val="center"/>
            </w:pPr>
            <w:r>
              <w:rPr>
                <w:sz w:val="20"/>
                <w:szCs w:val="20"/>
              </w:rPr>
              <w:t xml:space="preserve">Приказ МКУ «По делам ГОЧС и ЕДДС» от 14.03.2014 г. № 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49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23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395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Видеосервер </w:t>
            </w:r>
            <w:r>
              <w:rPr>
                <w:sz w:val="22"/>
                <w:szCs w:val="22"/>
                <w:lang w:val="en-US"/>
              </w:rPr>
              <w:t xml:space="preserve">VNVR-0108IP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32800/</w:t>
            </w:r>
            <w:r/>
          </w:p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32800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817"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22.05.2014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90" w:type="dxa"/>
            <w:textDirection w:val="lrTb"/>
            <w:noWrap w:val="false"/>
          </w:tcPr>
          <w:p>
            <w:pPr>
              <w:pStyle w:val="817"/>
              <w:jc w:val="center"/>
            </w:pPr>
            <w:r>
              <w:rPr>
                <w:sz w:val="20"/>
                <w:szCs w:val="20"/>
              </w:rPr>
              <w:t xml:space="preserve">Приказ МКУ «По делам ГОЧС и ЕДДС» от 14.03.2014 г. № 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49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23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395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Видеомонитор </w:t>
            </w:r>
            <w:r>
              <w:rPr>
                <w:sz w:val="20"/>
                <w:szCs w:val="20"/>
                <w:lang w:val="en-US"/>
              </w:rPr>
              <w:t xml:space="preserve">S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  <w:lang w:val="en-US"/>
              </w:rPr>
              <w:t xml:space="preserve">msung</w:t>
            </w:r>
            <w:r/>
          </w:p>
          <w:p>
            <w:pPr>
              <w:pStyle w:val="817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 xml:space="preserve">SyngMaster740n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748" w:type="dxa"/>
            <w:textDirection w:val="lrTb"/>
            <w:noWrap w:val="false"/>
          </w:tcPr>
          <w:p>
            <w:pPr>
              <w:pStyle w:val="8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5420/</w:t>
            </w:r>
            <w:r/>
          </w:p>
          <w:p>
            <w:pPr>
              <w:pStyle w:val="817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5420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pStyle w:val="817"/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22.05.2014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090" w:type="dxa"/>
            <w:textDirection w:val="lrTb"/>
            <w:noWrap w:val="false"/>
          </w:tcPr>
          <w:p>
            <w:pPr>
              <w:pStyle w:val="817"/>
              <w:jc w:val="center"/>
            </w:pPr>
            <w:r>
              <w:rPr>
                <w:sz w:val="20"/>
                <w:szCs w:val="20"/>
              </w:rPr>
              <w:t xml:space="preserve">Приказ МКУ «По делам ГОЧС и ЕДДС» от 14.03.2014 г. № 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494" w:type="dxa"/>
            <w:textDirection w:val="lrTb"/>
            <w:noWrap w:val="false"/>
          </w:tcPr>
          <w:p>
            <w:pPr>
              <w:pStyle w:val="817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Черноануйская сельская администрация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23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</w:tr>
    </w:tbl>
    <w:p>
      <w:pPr>
        <w:pStyle w:val="817"/>
        <w:ind w:left="708" w:firstLine="48"/>
        <w:jc w:val="center"/>
        <w:rPr>
          <w:szCs w:val="28"/>
        </w:rPr>
      </w:pPr>
      <w:r>
        <w:rPr>
          <w:szCs w:val="28"/>
        </w:rPr>
      </w:r>
      <w:r/>
    </w:p>
    <w:p>
      <w:pPr>
        <w:pStyle w:val="817"/>
        <w:ind w:left="708" w:firstLine="48"/>
        <w:jc w:val="center"/>
        <w:rPr>
          <w:szCs w:val="28"/>
        </w:rPr>
      </w:pPr>
      <w:r>
        <w:rPr>
          <w:szCs w:val="28"/>
        </w:rPr>
      </w:r>
      <w:r/>
    </w:p>
    <w:p>
      <w:pPr>
        <w:pStyle w:val="817"/>
        <w:ind w:left="708" w:firstLine="48"/>
        <w:jc w:val="center"/>
        <w:rPr>
          <w:szCs w:val="28"/>
        </w:rPr>
      </w:pPr>
      <w:r>
        <w:rPr>
          <w:szCs w:val="28"/>
        </w:rPr>
      </w:r>
      <w:r/>
    </w:p>
    <w:p>
      <w:pPr>
        <w:pStyle w:val="817"/>
        <w:ind w:left="708" w:firstLine="48"/>
        <w:jc w:val="center"/>
        <w:rPr>
          <w:szCs w:val="28"/>
        </w:rPr>
      </w:pPr>
      <w:r>
        <w:rPr>
          <w:szCs w:val="28"/>
        </w:rPr>
      </w:r>
      <w:r/>
    </w:p>
    <w:p>
      <w:pPr>
        <w:pStyle w:val="817"/>
        <w:ind w:left="708" w:firstLine="48"/>
        <w:jc w:val="center"/>
        <w:rPr>
          <w:szCs w:val="28"/>
        </w:rPr>
      </w:pPr>
      <w:r>
        <w:rPr>
          <w:szCs w:val="28"/>
        </w:rPr>
      </w:r>
      <w:r/>
    </w:p>
    <w:p>
      <w:pPr>
        <w:pStyle w:val="817"/>
        <w:ind w:left="708" w:firstLine="48"/>
        <w:jc w:val="center"/>
        <w:rPr>
          <w:szCs w:val="28"/>
        </w:rPr>
      </w:pPr>
      <w:r>
        <w:rPr>
          <w:szCs w:val="28"/>
        </w:rPr>
        <w:t xml:space="preserve">3.  СВЕДЕНИЯ О МУНИЦИПАЛЬНЫХ УНИТАРНЫХ ПРЕДПРИЯТИЙ, МУНИЦИПАЛЬНЫХ  УЧРЕЖДЕНИЯХ</w:t>
      </w:r>
      <w:r/>
    </w:p>
    <w:p>
      <w:pPr>
        <w:pStyle w:val="817"/>
        <w:ind w:left="708" w:firstLine="48"/>
        <w:jc w:val="center"/>
      </w:pPr>
      <w:r>
        <w:t xml:space="preserve">  </w:t>
      </w:r>
      <w:r/>
    </w:p>
    <w:tbl>
      <w:tblPr>
        <w:tblW w:w="15144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896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/>
          </w:p>
          <w:p>
            <w:pPr>
              <w:pStyle w:val="81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и организационно-правовая форма юридического лица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817"/>
              <w:jc w:val="center"/>
            </w:pPr>
            <w:r>
              <w:rPr>
                <w:sz w:val="20"/>
                <w:szCs w:val="20"/>
              </w:rPr>
              <w:t xml:space="preserve">Адрес (местонахож-дение)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государствен-</w:t>
            </w:r>
            <w:r/>
          </w:p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регистрацион-</w:t>
            </w:r>
            <w:r/>
          </w:p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номер и дата государствен-</w:t>
            </w:r>
            <w:r/>
          </w:p>
          <w:p>
            <w:pPr>
              <w:pStyle w:val="81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ной регистрации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– основания создания юридического лица (участие муниципального образования в создании  уставном капитале) юридического лица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уставного фонда (для муниципальных унитарных предприятий) (рублей)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доли, принадлежащей муниципальному образованию в уставном (складочном) капитале, в процентах (для хозяйственных обществ и товариществ) (рублей)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0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балансовой и остаточной стоимости основных средств (фондов) (для муниципальных учреждений и муниципальных унитарных ) (рублей)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896" w:type="dxa"/>
            <w:textDirection w:val="lrTb"/>
            <w:noWrap w:val="false"/>
          </w:tcPr>
          <w:p>
            <w:pPr>
              <w:pStyle w:val="817"/>
              <w:jc w:val="center"/>
            </w:pPr>
            <w:r>
              <w:rPr>
                <w:sz w:val="20"/>
                <w:szCs w:val="20"/>
              </w:rPr>
              <w:t xml:space="preserve">Среднесписочная численность работников (для муниципальных учреждений) (человек)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0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896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8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8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0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896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pStyle w:val="8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8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800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896" w:type="dxa"/>
            <w:textDirection w:val="lrTb"/>
            <w:noWrap w:val="false"/>
          </w:tcPr>
          <w:p>
            <w:pPr>
              <w:pStyle w:val="8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  <w:r/>
          </w:p>
        </w:tc>
      </w:tr>
    </w:tbl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p>
      <w:pPr>
        <w:pStyle w:val="817"/>
      </w:pPr>
      <w:r/>
      <w:r/>
    </w:p>
    <w:sectPr>
      <w:footnotePr/>
      <w:endnotePr/>
      <w:type w:val="nextPage"/>
      <w:pgSz w:w="16838" w:h="11906" w:orient="landscape"/>
      <w:pgMar w:top="1701" w:right="1134" w:bottom="851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320" w:hanging="360"/>
        <w:tabs>
          <w:tab w:val="num" w:pos="132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040" w:hanging="360"/>
        <w:tabs>
          <w:tab w:val="num" w:pos="20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60" w:hanging="360"/>
        <w:tabs>
          <w:tab w:val="num" w:pos="276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480" w:hanging="360"/>
        <w:tabs>
          <w:tab w:val="num" w:pos="348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200" w:hanging="360"/>
        <w:tabs>
          <w:tab w:val="num" w:pos="42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20" w:hanging="360"/>
        <w:tabs>
          <w:tab w:val="num" w:pos="492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40" w:hanging="360"/>
        <w:tabs>
          <w:tab w:val="num" w:pos="56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60" w:hanging="360"/>
        <w:tabs>
          <w:tab w:val="num" w:pos="636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7"/>
    <w:next w:val="817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7"/>
    <w:next w:val="817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7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7"/>
    <w:next w:val="817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7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character" w:styleId="672">
    <w:name w:val="Caption Char"/>
    <w:basedOn w:val="832"/>
    <w:link w:val="670"/>
    <w:uiPriority w:val="99"/>
  </w:style>
  <w:style w:type="table" w:styleId="67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818">
    <w:name w:val="WW8Num1z0"/>
    <w:qFormat/>
    <w:rPr>
      <w:sz w:val="20"/>
      <w:szCs w:val="20"/>
    </w:rPr>
  </w:style>
  <w:style w:type="character" w:styleId="819">
    <w:name w:val="WW8Num1z1"/>
    <w:qFormat/>
  </w:style>
  <w:style w:type="character" w:styleId="820">
    <w:name w:val="WW8Num1z2"/>
    <w:qFormat/>
  </w:style>
  <w:style w:type="character" w:styleId="821">
    <w:name w:val="WW8Num1z3"/>
    <w:qFormat/>
  </w:style>
  <w:style w:type="character" w:styleId="822">
    <w:name w:val="WW8Num1z4"/>
    <w:qFormat/>
  </w:style>
  <w:style w:type="character" w:styleId="823">
    <w:name w:val="WW8Num1z5"/>
    <w:qFormat/>
  </w:style>
  <w:style w:type="character" w:styleId="824">
    <w:name w:val="WW8Num1z6"/>
    <w:qFormat/>
  </w:style>
  <w:style w:type="character" w:styleId="825">
    <w:name w:val="WW8Num1z7"/>
    <w:qFormat/>
  </w:style>
  <w:style w:type="character" w:styleId="826">
    <w:name w:val="WW8Num1z8"/>
    <w:qFormat/>
  </w:style>
  <w:style w:type="character" w:styleId="827">
    <w:name w:val="Основной шрифт абзаца"/>
    <w:qFormat/>
  </w:style>
  <w:style w:type="character" w:styleId="828">
    <w:name w:val="Схема документа Знак"/>
    <w:qFormat/>
    <w:rPr>
      <w:rFonts w:ascii="Tahoma" w:hAnsi="Tahoma" w:cs="Tahoma"/>
      <w:lang w:val="ru-RU" w:bidi="ar-SA"/>
    </w:rPr>
  </w:style>
  <w:style w:type="paragraph" w:styleId="829">
    <w:name w:val="Heading"/>
    <w:basedOn w:val="817"/>
    <w:next w:val="830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30">
    <w:name w:val="Body Text"/>
    <w:basedOn w:val="817"/>
    <w:pPr>
      <w:spacing w:before="0" w:after="140" w:line="276" w:lineRule="auto"/>
    </w:pPr>
  </w:style>
  <w:style w:type="paragraph" w:styleId="831">
    <w:name w:val="List"/>
    <w:basedOn w:val="830"/>
  </w:style>
  <w:style w:type="paragraph" w:styleId="832">
    <w:name w:val="Caption"/>
    <w:basedOn w:val="81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33">
    <w:name w:val="Index"/>
    <w:basedOn w:val="817"/>
    <w:qFormat/>
    <w:pPr>
      <w:suppressLineNumbers/>
    </w:pPr>
  </w:style>
  <w:style w:type="paragraph" w:styleId="834">
    <w:name w:val="Текст выноски"/>
    <w:basedOn w:val="817"/>
    <w:qFormat/>
    <w:rPr>
      <w:rFonts w:ascii="Tahoma" w:hAnsi="Tahoma" w:cs="Tahoma"/>
      <w:sz w:val="16"/>
      <w:szCs w:val="16"/>
    </w:rPr>
  </w:style>
  <w:style w:type="paragraph" w:styleId="835">
    <w:name w:val="Схема документа"/>
    <w:basedOn w:val="817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836">
    <w:name w:val="Table Contents"/>
    <w:basedOn w:val="817"/>
    <w:qFormat/>
    <w:pPr>
      <w:suppressLineNumbers/>
    </w:pPr>
  </w:style>
  <w:style w:type="paragraph" w:styleId="837">
    <w:name w:val="Table Heading"/>
    <w:basedOn w:val="836"/>
    <w:qFormat/>
    <w:pPr>
      <w:jc w:val="center"/>
      <w:suppressLineNumbers/>
    </w:pPr>
    <w:rPr>
      <w:b/>
      <w:bCs/>
    </w:rPr>
  </w:style>
  <w:style w:type="numbering" w:styleId="838">
    <w:name w:val="WW8Num1"/>
    <w:qFormat/>
  </w:style>
  <w:style w:type="character" w:styleId="839" w:default="1">
    <w:name w:val="Default Paragraph Font"/>
    <w:uiPriority w:val="1"/>
    <w:semiHidden/>
    <w:unhideWhenUsed/>
  </w:style>
  <w:style w:type="numbering" w:styleId="840" w:default="1">
    <w:name w:val="No List"/>
    <w:uiPriority w:val="99"/>
    <w:semiHidden/>
    <w:unhideWhenUsed/>
  </w:style>
  <w:style w:type="table" w:styleId="8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инвентаризации</dc:title>
  <dc:subject/>
  <dc:creator>Customer</dc:creator>
  <cp:keywords/>
  <dc:description/>
  <dc:language>en-US</dc:language>
  <cp:lastModifiedBy>Администрация МО Черноануйское сельское песеление</cp:lastModifiedBy>
  <cp:revision>27</cp:revision>
  <dcterms:created xsi:type="dcterms:W3CDTF">2018-03-05T12:50:00Z</dcterms:created>
  <dcterms:modified xsi:type="dcterms:W3CDTF">2023-04-19T07:34:03Z</dcterms:modified>
</cp:coreProperties>
</file>