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815" w:rsidRDefault="00123815" w:rsidP="0012381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0747B">
        <w:rPr>
          <w:b/>
          <w:noProof/>
          <w:kern w:val="36"/>
          <w:lang w:eastAsia="ru-RU"/>
        </w:rPr>
        <w:drawing>
          <wp:inline distT="0" distB="0" distL="0" distR="0" wp14:anchorId="395328F5" wp14:editId="465724AE">
            <wp:extent cx="237172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815" w:rsidRDefault="00123815" w:rsidP="00CC12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23815" w:rsidRDefault="00123815" w:rsidP="00CC12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CC12FE" w:rsidRPr="00CC12FE" w:rsidRDefault="00CC12FE" w:rsidP="00CC12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C12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Итоги марта: 185 жилых домов зарегистрировали жители региона</w:t>
      </w:r>
    </w:p>
    <w:p w:rsidR="00CC12FE" w:rsidRPr="00CC12FE" w:rsidRDefault="00CC12FE" w:rsidP="00EC36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2FE" w:rsidRDefault="00CC12FE" w:rsidP="00EC3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697" w:rsidRDefault="00123815" w:rsidP="00EC3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C3697" w:rsidRPr="00EC3697">
        <w:rPr>
          <w:rFonts w:ascii="Times New Roman" w:hAnsi="Times New Roman" w:cs="Times New Roman"/>
          <w:sz w:val="28"/>
          <w:szCs w:val="28"/>
        </w:rPr>
        <w:t>В марте 2022 года жители Республики Алтай зарегистрировали 185 индивидуальных жилых домов на земельных участках, предназначенных для индивидуального жилищного строительства, личного подсобного хоз</w:t>
      </w:r>
      <w:r>
        <w:rPr>
          <w:rFonts w:ascii="Times New Roman" w:hAnsi="Times New Roman" w:cs="Times New Roman"/>
          <w:sz w:val="28"/>
          <w:szCs w:val="28"/>
        </w:rPr>
        <w:t xml:space="preserve">яйства, блокированной застройки», - сообщает заместитель руководителя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Республике Алтай Ольга Семашко.</w:t>
      </w:r>
    </w:p>
    <w:p w:rsidR="00EC3697" w:rsidRDefault="00EC3697" w:rsidP="00EC3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697">
        <w:rPr>
          <w:rFonts w:ascii="Times New Roman" w:hAnsi="Times New Roman" w:cs="Times New Roman"/>
          <w:sz w:val="28"/>
          <w:szCs w:val="28"/>
        </w:rPr>
        <w:t xml:space="preserve">Общая площадь объектов составила 16399 </w:t>
      </w:r>
      <w:proofErr w:type="spellStart"/>
      <w:r w:rsidRPr="00EC369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C3697">
        <w:rPr>
          <w:rFonts w:ascii="Times New Roman" w:hAnsi="Times New Roman" w:cs="Times New Roman"/>
          <w:sz w:val="28"/>
          <w:szCs w:val="28"/>
        </w:rPr>
        <w:t>.</w:t>
      </w:r>
    </w:p>
    <w:p w:rsidR="00EC3697" w:rsidRDefault="00EC3697" w:rsidP="00EC3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697">
        <w:rPr>
          <w:rFonts w:ascii="Times New Roman" w:hAnsi="Times New Roman" w:cs="Times New Roman"/>
          <w:sz w:val="28"/>
          <w:szCs w:val="28"/>
        </w:rPr>
        <w:t>В пятерке лидеров традиционно 1 место занимает муниципальное образование «</w:t>
      </w:r>
      <w:proofErr w:type="spellStart"/>
      <w:r w:rsidRPr="00EC3697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Pr="00EC3697">
        <w:rPr>
          <w:rFonts w:ascii="Times New Roman" w:hAnsi="Times New Roman" w:cs="Times New Roman"/>
          <w:sz w:val="28"/>
          <w:szCs w:val="28"/>
        </w:rPr>
        <w:t xml:space="preserve"> район» – 47 домов, </w:t>
      </w:r>
    </w:p>
    <w:p w:rsidR="00EC3697" w:rsidRDefault="00EC3697" w:rsidP="00EC3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697">
        <w:rPr>
          <w:rFonts w:ascii="Times New Roman" w:hAnsi="Times New Roman" w:cs="Times New Roman"/>
          <w:sz w:val="28"/>
          <w:szCs w:val="28"/>
        </w:rPr>
        <w:t>на втором месте – город Горно-Алтайск, где построено 42 дома,</w:t>
      </w:r>
    </w:p>
    <w:p w:rsidR="00EC3697" w:rsidRDefault="00EC3697" w:rsidP="00EC3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697">
        <w:rPr>
          <w:rFonts w:ascii="Times New Roman" w:hAnsi="Times New Roman" w:cs="Times New Roman"/>
          <w:sz w:val="28"/>
          <w:szCs w:val="28"/>
        </w:rPr>
        <w:t>на третьем месте – муниципальное образование «</w:t>
      </w:r>
      <w:proofErr w:type="spellStart"/>
      <w:r w:rsidRPr="00EC3697">
        <w:rPr>
          <w:rFonts w:ascii="Times New Roman" w:hAnsi="Times New Roman" w:cs="Times New Roman"/>
          <w:sz w:val="28"/>
          <w:szCs w:val="28"/>
        </w:rPr>
        <w:t>Усть-Коксинский</w:t>
      </w:r>
      <w:proofErr w:type="spellEnd"/>
      <w:r w:rsidRPr="00EC3697">
        <w:rPr>
          <w:rFonts w:ascii="Times New Roman" w:hAnsi="Times New Roman" w:cs="Times New Roman"/>
          <w:sz w:val="28"/>
          <w:szCs w:val="28"/>
        </w:rPr>
        <w:t xml:space="preserve"> район» – 21 дом, </w:t>
      </w:r>
    </w:p>
    <w:p w:rsidR="00EC3697" w:rsidRDefault="00EC3697" w:rsidP="00EC3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697">
        <w:rPr>
          <w:rFonts w:ascii="Times New Roman" w:hAnsi="Times New Roman" w:cs="Times New Roman"/>
          <w:sz w:val="28"/>
          <w:szCs w:val="28"/>
        </w:rPr>
        <w:t>на четвертом месте – муниципальное образование «Кош-</w:t>
      </w:r>
      <w:proofErr w:type="spellStart"/>
      <w:r w:rsidRPr="00EC3697">
        <w:rPr>
          <w:rFonts w:ascii="Times New Roman" w:hAnsi="Times New Roman" w:cs="Times New Roman"/>
          <w:sz w:val="28"/>
          <w:szCs w:val="28"/>
        </w:rPr>
        <w:t>Агачский</w:t>
      </w:r>
      <w:proofErr w:type="spellEnd"/>
      <w:r w:rsidRPr="00EC3697">
        <w:rPr>
          <w:rFonts w:ascii="Times New Roman" w:hAnsi="Times New Roman" w:cs="Times New Roman"/>
          <w:sz w:val="28"/>
          <w:szCs w:val="28"/>
        </w:rPr>
        <w:t xml:space="preserve"> район» – 14 домов, </w:t>
      </w:r>
    </w:p>
    <w:p w:rsidR="00EC3697" w:rsidRDefault="00EC3697" w:rsidP="00EC3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697">
        <w:rPr>
          <w:rFonts w:ascii="Times New Roman" w:hAnsi="Times New Roman" w:cs="Times New Roman"/>
          <w:sz w:val="28"/>
          <w:szCs w:val="28"/>
        </w:rPr>
        <w:t>на пятом – муниципальное образование «</w:t>
      </w:r>
      <w:proofErr w:type="spellStart"/>
      <w:r w:rsidRPr="00EC3697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EC3697">
        <w:rPr>
          <w:rFonts w:ascii="Times New Roman" w:hAnsi="Times New Roman" w:cs="Times New Roman"/>
          <w:sz w:val="28"/>
          <w:szCs w:val="28"/>
        </w:rPr>
        <w:t xml:space="preserve"> район» - 12 домов.</w:t>
      </w:r>
    </w:p>
    <w:p w:rsidR="00EC3697" w:rsidRDefault="00EC3697" w:rsidP="00EC3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697">
        <w:rPr>
          <w:rFonts w:ascii="Times New Roman" w:hAnsi="Times New Roman" w:cs="Times New Roman"/>
          <w:sz w:val="28"/>
          <w:szCs w:val="28"/>
        </w:rPr>
        <w:t>По итогам марта отмечается преимущественно одноэтажное строительство (121 жилой дом).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697" w:rsidRDefault="00EC3697" w:rsidP="00EC3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697">
        <w:rPr>
          <w:rFonts w:ascii="Times New Roman" w:hAnsi="Times New Roman" w:cs="Times New Roman"/>
          <w:sz w:val="28"/>
          <w:szCs w:val="28"/>
        </w:rPr>
        <w:t xml:space="preserve">Двухэтажные дома строятся, как правило, в республиканской столице и близком к ней </w:t>
      </w:r>
      <w:proofErr w:type="spellStart"/>
      <w:r w:rsidRPr="00EC3697">
        <w:rPr>
          <w:rFonts w:ascii="Times New Roman" w:hAnsi="Times New Roman" w:cs="Times New Roman"/>
          <w:sz w:val="28"/>
          <w:szCs w:val="28"/>
        </w:rPr>
        <w:t>Майминском</w:t>
      </w:r>
      <w:proofErr w:type="spellEnd"/>
      <w:r w:rsidRPr="00EC3697">
        <w:rPr>
          <w:rFonts w:ascii="Times New Roman" w:hAnsi="Times New Roman" w:cs="Times New Roman"/>
          <w:sz w:val="28"/>
          <w:szCs w:val="28"/>
        </w:rPr>
        <w:t xml:space="preserve"> муниципальном образовании.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58F" w:rsidRDefault="00EC3697" w:rsidP="00EC3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697">
        <w:rPr>
          <w:rFonts w:ascii="Times New Roman" w:hAnsi="Times New Roman" w:cs="Times New Roman"/>
          <w:sz w:val="28"/>
          <w:szCs w:val="28"/>
        </w:rPr>
        <w:t>Трехэтажные дома составляют 4 % от всех построенных домов.</w:t>
      </w:r>
    </w:p>
    <w:p w:rsidR="00EC3697" w:rsidRDefault="00EC3697" w:rsidP="00EC3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697" w:rsidRDefault="00EC3697" w:rsidP="00EC3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697" w:rsidRDefault="00EC3697" w:rsidP="00EC3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697" w:rsidRPr="00EC3697" w:rsidRDefault="00EC3697" w:rsidP="00EC369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Республике Алтай</w:t>
      </w:r>
    </w:p>
    <w:sectPr w:rsidR="00EC3697" w:rsidRPr="00EC3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CC3"/>
    <w:rsid w:val="00123815"/>
    <w:rsid w:val="00BC6CC3"/>
    <w:rsid w:val="00CA458F"/>
    <w:rsid w:val="00CC12FE"/>
    <w:rsid w:val="00EC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ABC2E"/>
  <w15:chartTrackingRefBased/>
  <w15:docId w15:val="{016336EC-362C-42D2-914B-674F98BF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36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5</cp:revision>
  <cp:lastPrinted>2022-04-06T01:24:00Z</cp:lastPrinted>
  <dcterms:created xsi:type="dcterms:W3CDTF">2022-04-06T01:20:00Z</dcterms:created>
  <dcterms:modified xsi:type="dcterms:W3CDTF">2022-04-18T08:00:00Z</dcterms:modified>
</cp:coreProperties>
</file>