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318" w:type="dxa"/>
        <w:tblBorders>
          <w:bottom w:val="thinThickMediumGap" w:sz="24" w:space="0" w:color="auto"/>
        </w:tblBorders>
        <w:tblLayout w:type="fixed"/>
        <w:tblLook w:val="04A0"/>
      </w:tblPr>
      <w:tblGrid>
        <w:gridCol w:w="4563"/>
        <w:gridCol w:w="1529"/>
        <w:gridCol w:w="3868"/>
      </w:tblGrid>
      <w:tr w:rsidR="00626A24" w:rsidRPr="008C1312" w:rsidTr="00807779">
        <w:trPr>
          <w:trHeight w:val="1257"/>
        </w:trPr>
        <w:tc>
          <w:tcPr>
            <w:tcW w:w="4566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«РЕСПУБЛИКА АЛТАЙ 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АДМИНИСТРАЦИЯ МУНИЦИПАЛЬНОГО ОБРАЗОВАНИЯ ЧЕРНОАНУСКОЕ СЕЛЬСКОЕ ПОСЕЛЕНИЕ </w:t>
            </w:r>
          </w:p>
        </w:tc>
        <w:tc>
          <w:tcPr>
            <w:tcW w:w="153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838200" cy="838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 АЛТАЙ РЕСПУБЛИКАНЫҤ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КАН-ООЗЫ АЙМАКТЫ 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ЧАРГЫОЗЫ </w:t>
            </w:r>
            <w:proofErr w:type="gramStart"/>
            <w:r w:rsidRPr="008C1312">
              <w:rPr>
                <w:rFonts w:ascii="Times New Roman" w:hAnsi="Times New Roman" w:cs="Times New Roman"/>
                <w:b/>
                <w:color w:val="000000"/>
                <w:lang w:val="en-US"/>
              </w:rPr>
              <w:t>J</w:t>
            </w:r>
            <w:proofErr w:type="gramEnd"/>
            <w:r w:rsidRPr="008C1312">
              <w:rPr>
                <w:rFonts w:ascii="Times New Roman" w:hAnsi="Times New Roman" w:cs="Times New Roman"/>
                <w:b/>
                <w:color w:val="000000"/>
              </w:rPr>
              <w:t xml:space="preserve">УРТ </w:t>
            </w:r>
          </w:p>
          <w:p w:rsidR="00626A24" w:rsidRPr="008C1312" w:rsidRDefault="00626A24" w:rsidP="008077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C1312">
              <w:rPr>
                <w:rFonts w:ascii="Times New Roman" w:hAnsi="Times New Roman" w:cs="Times New Roman"/>
                <w:b/>
                <w:color w:val="000000"/>
              </w:rPr>
              <w:t>АДМИНИСТРАЦИЯЗЫ</w:t>
            </w:r>
          </w:p>
        </w:tc>
      </w:tr>
    </w:tbl>
    <w:p w:rsidR="00626A24" w:rsidRPr="008C1312" w:rsidRDefault="00626A24" w:rsidP="00626A24">
      <w:pPr>
        <w:rPr>
          <w:rFonts w:ascii="Times New Roman" w:hAnsi="Times New Roman" w:cs="Times New Roman"/>
          <w:b/>
        </w:rPr>
      </w:pPr>
    </w:p>
    <w:p w:rsidR="00626A24" w:rsidRPr="008C1312" w:rsidRDefault="00626A24" w:rsidP="00626A24">
      <w:pPr>
        <w:rPr>
          <w:rFonts w:ascii="Times New Roman" w:hAnsi="Times New Roman" w:cs="Times New Roman"/>
          <w:b/>
          <w:sz w:val="32"/>
          <w:szCs w:val="32"/>
        </w:rPr>
      </w:pPr>
      <w:r w:rsidRPr="008C1312">
        <w:rPr>
          <w:rFonts w:ascii="Times New Roman" w:hAnsi="Times New Roman" w:cs="Times New Roman"/>
          <w:b/>
          <w:sz w:val="32"/>
          <w:szCs w:val="32"/>
        </w:rPr>
        <w:t xml:space="preserve">ПОСТАНОВЛЕНИЕ                                                         </w:t>
      </w:r>
      <w:r w:rsidRPr="008C1312">
        <w:rPr>
          <w:rFonts w:ascii="Times New Roman" w:hAnsi="Times New Roman" w:cs="Times New Roman"/>
          <w:b/>
          <w:sz w:val="32"/>
          <w:szCs w:val="32"/>
          <w:lang w:val="de-DE"/>
        </w:rPr>
        <w:t>JÖ</w:t>
      </w:r>
      <w:proofErr w:type="gramStart"/>
      <w:r w:rsidRPr="008C131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</w:p>
    <w:tbl>
      <w:tblPr>
        <w:tblW w:w="10247" w:type="dxa"/>
        <w:tblInd w:w="-252" w:type="dxa"/>
        <w:tblLook w:val="04A0"/>
      </w:tblPr>
      <w:tblGrid>
        <w:gridCol w:w="5300"/>
        <w:gridCol w:w="4947"/>
      </w:tblGrid>
      <w:tr w:rsidR="00626A24" w:rsidRPr="008C1312" w:rsidTr="00807779">
        <w:trPr>
          <w:trHeight w:val="202"/>
        </w:trPr>
        <w:tc>
          <w:tcPr>
            <w:tcW w:w="5300" w:type="dxa"/>
          </w:tcPr>
          <w:tbl>
            <w:tblPr>
              <w:tblStyle w:val="a4"/>
              <w:tblpPr w:leftFromText="180" w:rightFromText="180" w:vertAnchor="text" w:horzAnchor="margin" w:tblpY="63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</w:tblGrid>
            <w:tr w:rsidR="00626A24" w:rsidRPr="008C1312" w:rsidTr="00807779">
              <w:tc>
                <w:tcPr>
                  <w:tcW w:w="4928" w:type="dxa"/>
                </w:tcPr>
                <w:p w:rsidR="00626A24" w:rsidRPr="008C1312" w:rsidRDefault="00626A24" w:rsidP="008077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r w:rsidRPr="008C13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 утверждении </w:t>
                  </w:r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профилактики рисков причинения вреда </w:t>
                  </w:r>
                  <w:bookmarkEnd w:id="0"/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ерноануйское</w:t>
                  </w:r>
                  <w:proofErr w:type="spellEnd"/>
                  <w:r w:rsidRPr="0091461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сельское поселение на 2025 г.</w:t>
                  </w:r>
                </w:p>
              </w:tc>
            </w:tr>
            <w:tr w:rsidR="00626A24" w:rsidRPr="008C1312" w:rsidTr="00807779">
              <w:tc>
                <w:tcPr>
                  <w:tcW w:w="4928" w:type="dxa"/>
                </w:tcPr>
                <w:p w:rsidR="00626A24" w:rsidRPr="008C1312" w:rsidRDefault="00626A24" w:rsidP="008077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26A24" w:rsidRPr="008C1312" w:rsidRDefault="00626A24" w:rsidP="00807779">
            <w:pPr>
              <w:rPr>
                <w:rFonts w:ascii="Times New Roman" w:hAnsi="Times New Roman" w:cs="Times New Roman"/>
              </w:rPr>
            </w:pPr>
            <w:r w:rsidRPr="008C1312">
              <w:rPr>
                <w:rFonts w:ascii="Times New Roman" w:hAnsi="Times New Roman" w:cs="Times New Roman"/>
              </w:rPr>
              <w:t xml:space="preserve"> « ___» ______________ </w:t>
            </w:r>
            <w:proofErr w:type="gramStart"/>
            <w:r w:rsidRPr="008C1312">
              <w:rPr>
                <w:rFonts w:ascii="Times New Roman" w:hAnsi="Times New Roman" w:cs="Times New Roman"/>
              </w:rPr>
              <w:t>г</w:t>
            </w:r>
            <w:proofErr w:type="gramEnd"/>
            <w:r w:rsidRPr="008C1312">
              <w:rPr>
                <w:rFonts w:ascii="Times New Roman" w:hAnsi="Times New Roman" w:cs="Times New Roman"/>
              </w:rPr>
              <w:t xml:space="preserve">.                  </w:t>
            </w:r>
          </w:p>
        </w:tc>
        <w:tc>
          <w:tcPr>
            <w:tcW w:w="4947" w:type="dxa"/>
          </w:tcPr>
          <w:p w:rsidR="00626A24" w:rsidRPr="008C1312" w:rsidRDefault="00626A24" w:rsidP="00807779">
            <w:pPr>
              <w:jc w:val="center"/>
              <w:rPr>
                <w:rFonts w:ascii="Times New Roman" w:hAnsi="Times New Roman" w:cs="Times New Roman"/>
              </w:rPr>
            </w:pPr>
            <w:r w:rsidRPr="008C1312">
              <w:rPr>
                <w:rFonts w:ascii="Times New Roman" w:hAnsi="Times New Roman" w:cs="Times New Roman"/>
              </w:rPr>
              <w:t>№  __</w:t>
            </w:r>
          </w:p>
          <w:p w:rsidR="00626A24" w:rsidRPr="008C1312" w:rsidRDefault="00626A24" w:rsidP="00807779">
            <w:pPr>
              <w:rPr>
                <w:rFonts w:ascii="Times New Roman" w:hAnsi="Times New Roman" w:cs="Times New Roman"/>
              </w:rPr>
            </w:pPr>
          </w:p>
          <w:p w:rsidR="00626A24" w:rsidRPr="008C1312" w:rsidRDefault="00626A24" w:rsidP="00807779">
            <w:pPr>
              <w:rPr>
                <w:rFonts w:ascii="Times New Roman" w:hAnsi="Times New Roman" w:cs="Times New Roman"/>
                <w:b/>
              </w:rPr>
            </w:pPr>
          </w:p>
          <w:p w:rsidR="00626A24" w:rsidRPr="008C1312" w:rsidRDefault="00626A24" w:rsidP="0080777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6A24" w:rsidRPr="0091461E" w:rsidRDefault="00626A24" w:rsidP="00626A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61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91461E">
        <w:rPr>
          <w:rFonts w:ascii="Times New Roman" w:hAnsi="Times New Roman" w:cs="Times New Roman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иутверждения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контрольными (надзорными) органами программы </w:t>
      </w:r>
      <w:proofErr w:type="spellStart"/>
      <w:r w:rsidRPr="0091461E">
        <w:rPr>
          <w:rFonts w:ascii="Times New Roman" w:hAnsi="Times New Roman" w:cs="Times New Roman"/>
          <w:sz w:val="24"/>
          <w:szCs w:val="24"/>
        </w:rPr>
        <w:t>профилактикирисков</w:t>
      </w:r>
      <w:proofErr w:type="spellEnd"/>
      <w:r w:rsidRPr="0091461E">
        <w:rPr>
          <w:rFonts w:ascii="Times New Roman" w:hAnsi="Times New Roman" w:cs="Times New Roman"/>
          <w:sz w:val="24"/>
          <w:szCs w:val="24"/>
        </w:rPr>
        <w:t xml:space="preserve"> причинения вреда (ущерба)</w:t>
      </w:r>
      <w:r>
        <w:rPr>
          <w:rFonts w:ascii="Times New Roman" w:hAnsi="Times New Roman" w:cs="Times New Roman"/>
          <w:sz w:val="24"/>
          <w:szCs w:val="24"/>
        </w:rPr>
        <w:t xml:space="preserve"> охраняемым законом ценностям», руководствуясь Уставом, </w:t>
      </w:r>
      <w:r w:rsidRPr="008C131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МО </w:t>
      </w:r>
      <w:proofErr w:type="spellStart"/>
      <w:r w:rsidRPr="008C1312">
        <w:rPr>
          <w:rFonts w:ascii="Times New Roman" w:hAnsi="Times New Roman" w:cs="Times New Roman"/>
          <w:color w:val="000000"/>
          <w:sz w:val="24"/>
          <w:szCs w:val="24"/>
        </w:rPr>
        <w:t>Черноануйское</w:t>
      </w:r>
      <w:proofErr w:type="spellEnd"/>
      <w:r w:rsidRPr="008C131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</w:t>
      </w:r>
      <w:proofErr w:type="gramEnd"/>
    </w:p>
    <w:p w:rsidR="00626A24" w:rsidRPr="008C1312" w:rsidRDefault="00626A24" w:rsidP="00626A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C131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31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91461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1461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осуществлению муниципального контроля на автомобильном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91461E">
        <w:rPr>
          <w:rFonts w:ascii="Times New Roman" w:hAnsi="Times New Roman" w:cs="Times New Roman"/>
          <w:sz w:val="24"/>
          <w:szCs w:val="24"/>
        </w:rPr>
        <w:t>ерноануй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2025</w:t>
      </w:r>
      <w:r w:rsidRPr="009146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26A24" w:rsidRPr="008C1312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26A24" w:rsidRPr="008C1312" w:rsidRDefault="00626A24" w:rsidP="00626A2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A24" w:rsidRPr="008C1312" w:rsidRDefault="00626A24" w:rsidP="00626A24">
      <w:pPr>
        <w:pStyle w:val="a5"/>
        <w:spacing w:after="0" w:afterAutospacing="0"/>
        <w:contextualSpacing/>
      </w:pPr>
      <w:r w:rsidRPr="008C1312">
        <w:t xml:space="preserve">Глава </w:t>
      </w:r>
      <w:proofErr w:type="spellStart"/>
      <w:r w:rsidRPr="008C1312">
        <w:t>Черноануйского</w:t>
      </w:r>
      <w:proofErr w:type="spellEnd"/>
    </w:p>
    <w:p w:rsidR="00626A24" w:rsidRDefault="00626A24" w:rsidP="00626A24">
      <w:pPr>
        <w:pStyle w:val="a5"/>
        <w:spacing w:after="0" w:afterAutospacing="0"/>
        <w:contextualSpacing/>
      </w:pPr>
      <w:r w:rsidRPr="008C1312">
        <w:t xml:space="preserve">сельского поселения                                                                  </w:t>
      </w:r>
      <w:r>
        <w:t xml:space="preserve">                             </w:t>
      </w:r>
      <w:r w:rsidRPr="008C1312">
        <w:t>Т.А. Акатьев</w:t>
      </w:r>
      <w:r>
        <w:t>а</w:t>
      </w: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Pr="004E55DC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26A24" w:rsidRPr="004E55DC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E55DC">
        <w:rPr>
          <w:rFonts w:ascii="Times New Roman" w:hAnsi="Times New Roman" w:cs="Times New Roman"/>
          <w:sz w:val="24"/>
          <w:szCs w:val="24"/>
        </w:rPr>
        <w:t>Черноануйского</w:t>
      </w:r>
      <w:proofErr w:type="spellEnd"/>
      <w:r w:rsidRPr="004E55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26A24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от _____________ № ____</w:t>
      </w:r>
    </w:p>
    <w:p w:rsidR="00626A24" w:rsidRPr="004E55DC" w:rsidRDefault="00626A24" w:rsidP="00626A24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33CC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КОНТРОЛЯ НА АВТОМОБИЛЬНОМ ТРАНСПОРТЕ И В ДОРОЖНОМ ХОЗЯЙСТВЕ В ГРАНИЦАХ НАСЕЛЕННЫХ ПУНКТОВ МО ЧЕРНОАНУЙСКОЕ СЕЛЬСКОЕ ПОСЕЛЕНИЕ НА 2025 Г.</w:t>
      </w:r>
    </w:p>
    <w:p w:rsidR="00626A24" w:rsidRDefault="00626A24" w:rsidP="00626A2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26A24" w:rsidRPr="00F64C55" w:rsidRDefault="00626A24" w:rsidP="00626A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5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F33CC6">
        <w:rPr>
          <w:rFonts w:ascii="Times New Roman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контроля на автомобильном транспорте и в дорожном хозяйстве в границах населенных пунктов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на 2025 г.</w:t>
      </w:r>
      <w:r w:rsidRPr="004E55DC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</w:t>
      </w:r>
      <w:proofErr w:type="gramEnd"/>
      <w:r w:rsidRPr="004E5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5DC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4E55DC">
        <w:rPr>
          <w:rFonts w:ascii="Times New Roman" w:hAnsi="Times New Roman" w:cs="Times New Roman"/>
          <w:sz w:val="24"/>
          <w:szCs w:val="24"/>
        </w:rPr>
        <w:t xml:space="preserve">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E55DC">
        <w:rPr>
          <w:rFonts w:ascii="Times New Roman" w:hAnsi="Times New Roman" w:cs="Times New Roman"/>
          <w:sz w:val="24"/>
          <w:szCs w:val="24"/>
        </w:rPr>
        <w:t>Программа устанавливает особенности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в рамках осуществления муниципального контро</w:t>
      </w:r>
      <w:r>
        <w:rPr>
          <w:rFonts w:ascii="Times New Roman" w:hAnsi="Times New Roman" w:cs="Times New Roman"/>
          <w:sz w:val="24"/>
          <w:szCs w:val="24"/>
        </w:rPr>
        <w:t xml:space="preserve">ля на автомобильном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дорожном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хозяйстве</w:t>
      </w:r>
      <w:r w:rsidRPr="004E55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E55D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4E55DC">
        <w:rPr>
          <w:rFonts w:ascii="Times New Roman" w:hAnsi="Times New Roman" w:cs="Times New Roman"/>
          <w:sz w:val="24"/>
          <w:szCs w:val="24"/>
        </w:rPr>
        <w:t xml:space="preserve">(далее – муниципальный контроль). </w:t>
      </w:r>
      <w:proofErr w:type="gramEnd"/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1.3. Программа предусматривает аналитическую часть, цели и задачи Программы, план профилактических мероприятий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E55DC">
        <w:rPr>
          <w:rFonts w:ascii="Times New Roman" w:hAnsi="Times New Roman" w:cs="Times New Roman"/>
          <w:sz w:val="24"/>
          <w:szCs w:val="24"/>
        </w:rPr>
        <w:t xml:space="preserve"> год, показатели результативности и эффективности Программы. </w:t>
      </w:r>
    </w:p>
    <w:p w:rsidR="00626A24" w:rsidRPr="00F64C55" w:rsidRDefault="00626A24" w:rsidP="00626A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C55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2.1. Муниципальный контроль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2.2. Предметом муниципального контроля в соответствии с Федеральными законами от 08.11.2007 № 259-ФЗ «Устав автомобильного транспорта и городского наземного электрического транспорта», от 08.11.2007 № 257-ФЗ «Об автомобильных дорогах и о дорожной деятельности в Ро</w:t>
      </w:r>
      <w:r>
        <w:rPr>
          <w:rFonts w:ascii="Times New Roman" w:hAnsi="Times New Roman" w:cs="Times New Roman"/>
          <w:sz w:val="24"/>
          <w:szCs w:val="24"/>
        </w:rPr>
        <w:t>ссийской Федерации и о внесе</w:t>
      </w:r>
      <w:r w:rsidRPr="004E55DC">
        <w:rPr>
          <w:rFonts w:ascii="Times New Roman" w:hAnsi="Times New Roman" w:cs="Times New Roman"/>
          <w:sz w:val="24"/>
          <w:szCs w:val="24"/>
        </w:rPr>
        <w:t xml:space="preserve">нии изменений в отдельные законодательные акты Российской Федерации» является: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2.2.1. Соблюдение гражданами (в том числе индивидуальными предпринимателями) и организациями (далее – контролируемые лица) обязательных требований: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в области автомобильных дорог и дорожной деятельности, установленных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Черноануйское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4E55D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к осуществлению работ по </w:t>
      </w:r>
      <w:r>
        <w:rPr>
          <w:rFonts w:ascii="Times New Roman" w:hAnsi="Times New Roman" w:cs="Times New Roman"/>
          <w:sz w:val="24"/>
          <w:szCs w:val="24"/>
        </w:rPr>
        <w:t xml:space="preserve">текущему ремонту </w:t>
      </w:r>
      <w:r w:rsidRPr="004E55DC">
        <w:rPr>
          <w:rFonts w:ascii="Times New Roman" w:hAnsi="Times New Roman" w:cs="Times New Roman"/>
          <w:sz w:val="24"/>
          <w:szCs w:val="24"/>
        </w:rPr>
        <w:t xml:space="preserve">и содержанию автомобильных дорог общего пользования и искусственных дорожных сооружений на них (включая требования </w:t>
      </w:r>
      <w:r w:rsidRPr="004E55DC">
        <w:rPr>
          <w:rFonts w:ascii="Times New Roman" w:hAnsi="Times New Roman" w:cs="Times New Roman"/>
          <w:sz w:val="24"/>
          <w:szCs w:val="24"/>
        </w:rPr>
        <w:lastRenderedPageBreak/>
        <w:t xml:space="preserve">к дорожно-строительным материалам и изделиям) в части обеспечения сохранности автомобильных дорог;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в области организации регулярных перевозок,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hAnsi="Times New Roman" w:cs="Times New Roman"/>
          <w:sz w:val="24"/>
          <w:szCs w:val="24"/>
        </w:rPr>
        <w:t xml:space="preserve">а) на автомобильном транспорте </w:t>
      </w:r>
      <w:r w:rsidRPr="004E55DC">
        <w:rPr>
          <w:rFonts w:ascii="Times New Roman" w:hAnsi="Times New Roman" w:cs="Times New Roman"/>
          <w:sz w:val="24"/>
          <w:szCs w:val="24"/>
        </w:rPr>
        <w:t>и в дорожном хозяйстве.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 2.2.2. Исполнение решений, принимаемых по результатам контрольных мероприятий. </w:t>
      </w:r>
    </w:p>
    <w:p w:rsidR="00626A24" w:rsidRPr="004E55DC" w:rsidRDefault="00626A24" w:rsidP="00626A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2.3. Объектами муниципального контроля являются: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2.3.1.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626A24" w:rsidRPr="004E55DC" w:rsidRDefault="00626A24" w:rsidP="00626A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3.2. Результаты деятельности контролируемых лиц, в том числе работы и услуги, к которым предъявляются обязательные требования. </w:t>
      </w:r>
    </w:p>
    <w:p w:rsidR="00626A24" w:rsidRPr="004E55DC" w:rsidRDefault="00626A24" w:rsidP="00626A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2.3.3. Объекты, к которым предъявляются обязательные требования.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2.4.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АдминистрациейЧерноануйского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E55DC">
        <w:rPr>
          <w:rFonts w:ascii="Times New Roman" w:hAnsi="Times New Roman" w:cs="Times New Roman"/>
          <w:sz w:val="24"/>
          <w:szCs w:val="24"/>
        </w:rPr>
        <w:t>осуществлялись</w:t>
      </w:r>
      <w:proofErr w:type="spellEnd"/>
      <w:r w:rsidRPr="004E55DC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таких нарушений в соответствии с программ</w:t>
      </w:r>
      <w:r>
        <w:rPr>
          <w:rFonts w:ascii="Times New Roman" w:hAnsi="Times New Roman" w:cs="Times New Roman"/>
          <w:sz w:val="24"/>
          <w:szCs w:val="24"/>
        </w:rPr>
        <w:t xml:space="preserve">ами, </w:t>
      </w:r>
      <w:r w:rsidRPr="004E55DC">
        <w:rPr>
          <w:rFonts w:ascii="Times New Roman" w:hAnsi="Times New Roman" w:cs="Times New Roman"/>
          <w:sz w:val="24"/>
          <w:szCs w:val="24"/>
        </w:rPr>
        <w:t xml:space="preserve">установленных муниципальными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АдминистрацииЧерноануйского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26A24" w:rsidRPr="00856E05" w:rsidRDefault="00626A24" w:rsidP="00626A2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E05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3.1. Целями Программы являются: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предупреждение нарушений контролируемыми лицами обязательных требований;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устранение причин, факторов и условий, способствующих нарушениям обязательных требований.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3.2. Задачами Программы являются: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>укрепление системы профилактики нарушений обязательных требований, установленных законодательством, путем активизации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деятельности;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создание системы консультирования и информирования подконтрольных субъектов.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6E05">
        <w:rPr>
          <w:rFonts w:ascii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3"/>
        <w:gridCol w:w="1867"/>
        <w:gridCol w:w="3344"/>
        <w:gridCol w:w="1910"/>
        <w:gridCol w:w="1917"/>
      </w:tblGrid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 xml:space="preserve">Вид мероприятия </w:t>
            </w:r>
          </w:p>
        </w:tc>
        <w:tc>
          <w:tcPr>
            <w:tcW w:w="3344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(периодичность) проведения мероприятия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4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C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344" w:type="dxa"/>
          </w:tcPr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официальном сайте Администрации: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нормативных правовых актов, регулирующих осуществление муниципального контроля;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принимаемых при нарушении обязательных требований, с текстами в действующей редакции;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руководства по соблюдению обязательных требований;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программы профилактики рисков причинения вреда (ущерба) охраняемым законом ценностям при осуществлении муниципального контроля;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сведений о способах получения консультаций по вопросам обязательны требований;</w:t>
            </w:r>
          </w:p>
          <w:p w:rsidR="00626A24" w:rsidRPr="00C24C51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7) доклада о муниципальном контроле. 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Администрации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текущего года (по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издания новых нормативных правовых актов)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344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проводится следующими способами: по телефону, посредством видеоконференц-связи, на личном приеме либо в ходе проведения профилактических, контрольных мероприятий. Перечень вопросов, по которым проводится консультирование: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1. Организация и осуществление муниципального контроля. 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26A24" w:rsidRPr="00C24C51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мероприятий.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В течение текущего года</w:t>
            </w:r>
          </w:p>
        </w:tc>
      </w:tr>
      <w:tr w:rsidR="00626A24" w:rsidRPr="00C24C51" w:rsidTr="00807779">
        <w:tc>
          <w:tcPr>
            <w:tcW w:w="533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344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Информирование об обязательных требованиях, предъявляемых к деятельности контролируемых лиц либо к принадлежащим им объектам контроля</w:t>
            </w:r>
          </w:p>
        </w:tc>
        <w:tc>
          <w:tcPr>
            <w:tcW w:w="1910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917" w:type="dxa"/>
          </w:tcPr>
          <w:p w:rsidR="00626A24" w:rsidRPr="00C24C51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Постоянно, по мере необходимости, по обращениям контролируемых лиц и их </w:t>
            </w:r>
            <w:r w:rsidRPr="00184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уполномоченных представителей</w:t>
            </w:r>
          </w:p>
        </w:tc>
      </w:tr>
    </w:tbl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24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528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</w:t>
      </w:r>
    </w:p>
    <w:p w:rsidR="00626A24" w:rsidRPr="00184528" w:rsidRDefault="00626A24" w:rsidP="00626A2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5.1. Основным показателем результативности и эффективности реализации мероприятий Программы является минимизация причинения вреда (ущерба) охраняемым законом ценностям.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(надзорных) органов, в которую входят: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5.1.1. 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орган. </w:t>
      </w:r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5.2.2. </w:t>
      </w:r>
      <w:proofErr w:type="gramStart"/>
      <w:r w:rsidRPr="004E55DC">
        <w:rPr>
          <w:rFonts w:ascii="Times New Roman" w:hAnsi="Times New Roman" w:cs="Times New Roman"/>
          <w:sz w:val="24"/>
          <w:szCs w:val="24"/>
        </w:rPr>
        <w:t xml:space="preserve">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  <w:proofErr w:type="gramEnd"/>
    </w:p>
    <w:p w:rsidR="00626A24" w:rsidRPr="004E55DC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5.3. При осуществлении муниципального контроля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 Результаты профилактической работы включаются в доклад о муниципальном контроле. </w:t>
      </w:r>
    </w:p>
    <w:p w:rsidR="00626A24" w:rsidRDefault="00626A24" w:rsidP="00626A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55DC">
        <w:rPr>
          <w:rFonts w:ascii="Times New Roman" w:hAnsi="Times New Roman" w:cs="Times New Roman"/>
          <w:sz w:val="24"/>
          <w:szCs w:val="24"/>
        </w:rPr>
        <w:t xml:space="preserve">5.4. Наряду с показателями, предусмотренными пунктом 5.1 Программы, для оценки результативности и эффективности реализации мероприятий Программы применяются следующие показатели: </w:t>
      </w:r>
    </w:p>
    <w:tbl>
      <w:tblPr>
        <w:tblStyle w:val="a4"/>
        <w:tblW w:w="0" w:type="auto"/>
        <w:tblLook w:val="04A0"/>
      </w:tblPr>
      <w:tblGrid>
        <w:gridCol w:w="677"/>
        <w:gridCol w:w="3497"/>
        <w:gridCol w:w="2927"/>
        <w:gridCol w:w="2470"/>
      </w:tblGrid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Методика расчета показателя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Планируемый показатель на 2025 год</w:t>
            </w:r>
          </w:p>
        </w:tc>
      </w:tr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проведенныхмероприятий</w:t>
            </w:r>
            <w:proofErr w:type="spell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по профилактике нарушений обязательных требований</w:t>
            </w:r>
          </w:p>
        </w:tc>
        <w:tc>
          <w:tcPr>
            <w:tcW w:w="2977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Ф / 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100, где: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(план) – количество профилактических мероприятий, предусмотренных программой профилактики; 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Ф (факт) – количество фактически реализованных мероприятий, предусмотренных программой профилактики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626A24" w:rsidRPr="00184528" w:rsidTr="00807779">
        <w:tc>
          <w:tcPr>
            <w:tcW w:w="534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представителей консультированием контрольного органа по вопросу соблюдения обязательных требований</w:t>
            </w:r>
          </w:p>
        </w:tc>
        <w:tc>
          <w:tcPr>
            <w:tcW w:w="2977" w:type="dxa"/>
          </w:tcPr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(1 – К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/ К1) </w:t>
            </w:r>
            <w:proofErr w:type="spell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100, где: </w:t>
            </w:r>
          </w:p>
          <w:p w:rsidR="00626A24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обращений контролируемых лиц и их представителей в контрольный орган по вопросу соблюдения обязательных требований;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8452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жалоб контролируемых лиц и их представителей на консультацию </w:t>
            </w:r>
          </w:p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контрольного органа по вопросу соблюдения обязательных требований</w:t>
            </w:r>
          </w:p>
        </w:tc>
        <w:tc>
          <w:tcPr>
            <w:tcW w:w="2517" w:type="dxa"/>
          </w:tcPr>
          <w:p w:rsidR="00626A24" w:rsidRPr="00184528" w:rsidRDefault="00626A24" w:rsidP="0080777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528">
              <w:rPr>
                <w:rFonts w:ascii="Times New Roman" w:hAnsi="Times New Roman" w:cs="Times New Roman"/>
                <w:sz w:val="20"/>
                <w:szCs w:val="20"/>
              </w:rPr>
              <w:t>100 % (при отсутствии обращений показатель равен 100 %)</w:t>
            </w:r>
          </w:p>
        </w:tc>
      </w:tr>
    </w:tbl>
    <w:p w:rsidR="00626A24" w:rsidRPr="004E55DC" w:rsidRDefault="00626A24" w:rsidP="00626A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60A6" w:rsidRDefault="009C60A6"/>
    <w:sectPr w:rsidR="009C60A6" w:rsidSect="0069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8384E"/>
    <w:multiLevelType w:val="hybridMultilevel"/>
    <w:tmpl w:val="018E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A24"/>
    <w:rsid w:val="00626A24"/>
    <w:rsid w:val="009C60A6"/>
    <w:rsid w:val="00D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2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626A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2024-10-15T07:09:00Z</dcterms:created>
  <dcterms:modified xsi:type="dcterms:W3CDTF">2024-10-15T09:39:00Z</dcterms:modified>
</cp:coreProperties>
</file>