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12" w:rsidRPr="007F00A4" w:rsidRDefault="00457112" w:rsidP="00AF4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0A4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Утверждена дорожная карта по целевой модели </w:t>
      </w:r>
    </w:p>
    <w:p w:rsidR="00AF4A43" w:rsidRPr="007F00A4" w:rsidRDefault="00457112" w:rsidP="00AF4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0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00A4">
        <w:rPr>
          <w:rFonts w:ascii="Times New Roman" w:hAnsi="Times New Roman" w:cs="Times New Roman"/>
          <w:b/>
          <w:sz w:val="28"/>
          <w:szCs w:val="28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</w:r>
    </w:p>
    <w:p w:rsidR="00AF4A43" w:rsidRDefault="00AF4A43" w:rsidP="00AF4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00A4" w:rsidRDefault="007F00A4" w:rsidP="00AF4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7112" w:rsidRDefault="00457112" w:rsidP="00457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Распоряжением Правительства Республики Алтай от 30.07.2021 № 470-р «О внесении изменений в распоряжение Правительства Республики Алтай от 25 сентября 2019 года № 505-р» утверждена дорожная карта по целевой модели «</w:t>
      </w:r>
      <w:r w:rsidRPr="00AF4A43">
        <w:rPr>
          <w:rFonts w:ascii="Times New Roman" w:hAnsi="Times New Roman" w:cs="Times New Roman"/>
          <w:sz w:val="28"/>
          <w:szCs w:val="28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имущества» (далее – Дорожная карта).</w:t>
      </w:r>
    </w:p>
    <w:p w:rsidR="00EA5B49" w:rsidRDefault="00457112" w:rsidP="00EA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карта включает в себя перечень мероприятий, направленных на достижение установленных значений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основными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этапами</w:t>
      </w:r>
      <w:r w:rsidR="00EA5B49" w:rsidRPr="00EA5B4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EA5B49">
        <w:rPr>
          <w:rFonts w:ascii="Times New Roman" w:hAnsi="Times New Roman" w:cs="Times New Roman"/>
          <w:sz w:val="28"/>
          <w:szCs w:val="28"/>
        </w:rPr>
        <w:t>целевой</w:t>
      </w:r>
      <w:r w:rsidR="00EA5B49" w:rsidRPr="00EA5B49">
        <w:rPr>
          <w:rFonts w:ascii="Times New Roman" w:hAnsi="Times New Roman" w:cs="Times New Roman"/>
          <w:sz w:val="28"/>
          <w:szCs w:val="28"/>
        </w:rPr>
        <w:t xml:space="preserve"> модели</w:t>
      </w:r>
      <w:r>
        <w:rPr>
          <w:rFonts w:ascii="Times New Roman" w:hAnsi="Times New Roman" w:cs="Times New Roman"/>
          <w:sz w:val="28"/>
          <w:szCs w:val="28"/>
        </w:rPr>
        <w:t>, к которым относятся</w:t>
      </w:r>
      <w:r w:rsidR="00EA5B49" w:rsidRPr="00EA5B49">
        <w:rPr>
          <w:rFonts w:ascii="Times New Roman" w:hAnsi="Times New Roman" w:cs="Times New Roman"/>
          <w:sz w:val="28"/>
          <w:szCs w:val="28"/>
        </w:rPr>
        <w:t xml:space="preserve">: внесение в Единый государственный реестр недвижимости (ЕГРН) сведений о территориальных зонах, границах земельных участков, особо охраняемых природных территорий </w:t>
      </w:r>
      <w:r w:rsidR="00EA5B49">
        <w:rPr>
          <w:rFonts w:ascii="Times New Roman" w:hAnsi="Times New Roman" w:cs="Times New Roman"/>
          <w:sz w:val="28"/>
          <w:szCs w:val="28"/>
        </w:rPr>
        <w:t>регионального</w:t>
      </w:r>
      <w:r w:rsidR="00EA5B49" w:rsidRPr="00EA5B49">
        <w:rPr>
          <w:rFonts w:ascii="Times New Roman" w:hAnsi="Times New Roman" w:cs="Times New Roman"/>
          <w:sz w:val="28"/>
          <w:szCs w:val="28"/>
        </w:rPr>
        <w:t xml:space="preserve"> значения, границ водохранилищ, объектов культурного наследия. Кроме того, в Целевой модели предусм</w:t>
      </w:r>
      <w:r w:rsidR="007F00A4">
        <w:rPr>
          <w:rFonts w:ascii="Times New Roman" w:hAnsi="Times New Roman" w:cs="Times New Roman"/>
          <w:sz w:val="28"/>
          <w:szCs w:val="28"/>
        </w:rPr>
        <w:t>отрены мероприятия по увеличению</w:t>
      </w:r>
      <w:r w:rsidR="00EA5B49" w:rsidRPr="00EA5B49">
        <w:rPr>
          <w:rFonts w:ascii="Times New Roman" w:hAnsi="Times New Roman" w:cs="Times New Roman"/>
          <w:sz w:val="28"/>
          <w:szCs w:val="28"/>
        </w:rPr>
        <w:t xml:space="preserve"> доли электронных услуг, межведомственного элект</w:t>
      </w:r>
      <w:r w:rsidR="007F00A4">
        <w:rPr>
          <w:rFonts w:ascii="Times New Roman" w:hAnsi="Times New Roman" w:cs="Times New Roman"/>
          <w:sz w:val="28"/>
          <w:szCs w:val="28"/>
        </w:rPr>
        <w:t>ронного взаимодействия, снижению</w:t>
      </w:r>
      <w:r w:rsidR="00EA5B49" w:rsidRPr="00EA5B49">
        <w:rPr>
          <w:rFonts w:ascii="Times New Roman" w:hAnsi="Times New Roman" w:cs="Times New Roman"/>
          <w:sz w:val="28"/>
          <w:szCs w:val="28"/>
        </w:rPr>
        <w:t xml:space="preserve"> доли приостановлений и отказов.</w:t>
      </w:r>
    </w:p>
    <w:p w:rsidR="00654977" w:rsidRDefault="007F00A4" w:rsidP="00EA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4977">
        <w:rPr>
          <w:rFonts w:ascii="Times New Roman" w:hAnsi="Times New Roman" w:cs="Times New Roman"/>
          <w:sz w:val="28"/>
          <w:szCs w:val="28"/>
        </w:rPr>
        <w:t>Реализация комплекса мероприятий, установленных Дорожной картой</w:t>
      </w:r>
      <w:r w:rsidR="005C6E3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54977">
        <w:rPr>
          <w:rFonts w:ascii="Times New Roman" w:hAnsi="Times New Roman" w:cs="Times New Roman"/>
          <w:sz w:val="28"/>
          <w:szCs w:val="28"/>
        </w:rPr>
        <w:t xml:space="preserve"> окажет положительное влияние </w:t>
      </w:r>
      <w:r w:rsidR="00B645FA">
        <w:rPr>
          <w:rFonts w:ascii="Times New Roman" w:hAnsi="Times New Roman" w:cs="Times New Roman"/>
          <w:sz w:val="28"/>
          <w:szCs w:val="28"/>
        </w:rPr>
        <w:t xml:space="preserve">на качество и доступность государственных услуг </w:t>
      </w:r>
      <w:proofErr w:type="spellStart"/>
      <w:r w:rsidR="00B645F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645FA">
        <w:rPr>
          <w:rFonts w:ascii="Times New Roman" w:hAnsi="Times New Roman" w:cs="Times New Roman"/>
          <w:sz w:val="28"/>
          <w:szCs w:val="28"/>
        </w:rPr>
        <w:t xml:space="preserve">, экономику региона и </w:t>
      </w:r>
      <w:r w:rsidR="006549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инвестиционного климата», </w:t>
      </w:r>
      <w:r w:rsidR="008D39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отмечает ру</w:t>
      </w:r>
      <w:r w:rsidR="008D396D">
        <w:rPr>
          <w:rFonts w:ascii="Times New Roman" w:hAnsi="Times New Roman" w:cs="Times New Roman"/>
          <w:sz w:val="28"/>
          <w:szCs w:val="28"/>
        </w:rPr>
        <w:t xml:space="preserve">ководитель Управления </w:t>
      </w:r>
      <w:proofErr w:type="spellStart"/>
      <w:r w:rsidR="008D396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CBC" w:rsidRPr="00AF4A43" w:rsidRDefault="00A00CBC" w:rsidP="00AF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0CBC" w:rsidRPr="00AF4A43" w:rsidSect="007F00A4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9E"/>
    <w:rsid w:val="00457112"/>
    <w:rsid w:val="0056289E"/>
    <w:rsid w:val="005C6E31"/>
    <w:rsid w:val="00654977"/>
    <w:rsid w:val="007F00A4"/>
    <w:rsid w:val="008D396D"/>
    <w:rsid w:val="00A00CBC"/>
    <w:rsid w:val="00AF4A43"/>
    <w:rsid w:val="00B645FA"/>
    <w:rsid w:val="00C072EF"/>
    <w:rsid w:val="00C2572E"/>
    <w:rsid w:val="00E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497E"/>
  <w15:chartTrackingRefBased/>
  <w15:docId w15:val="{CC505329-B0F9-4CB8-B41C-8A981AA1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Napalkova</cp:lastModifiedBy>
  <cp:revision>4</cp:revision>
  <dcterms:created xsi:type="dcterms:W3CDTF">2021-08-11T03:50:00Z</dcterms:created>
  <dcterms:modified xsi:type="dcterms:W3CDTF">2021-08-11T03:51:00Z</dcterms:modified>
</cp:coreProperties>
</file>