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46" w:rsidRDefault="00F80246" w:rsidP="00F8024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Par11"/>
      <w:bookmarkEnd w:id="0"/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6AB79447" wp14:editId="1FC05411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246" w:rsidRDefault="00F80246" w:rsidP="00F8024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615C5" w:rsidRDefault="004615C5" w:rsidP="004615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615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«Дачную амнистию» </w:t>
      </w:r>
      <w:r w:rsidR="00E40A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могут продлить еще на 10 лет</w:t>
      </w:r>
    </w:p>
    <w:p w:rsidR="004615C5" w:rsidRPr="004615C5" w:rsidRDefault="004615C5" w:rsidP="004615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1FD1" w:rsidRPr="00617193" w:rsidRDefault="00172642" w:rsidP="00617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E11FD1" w:rsidRPr="006171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Госдума</w:t>
        </w:r>
      </w:hyperlink>
      <w:r w:rsidR="00E11FD1" w:rsidRPr="00617193">
        <w:rPr>
          <w:rFonts w:ascii="Times New Roman" w:hAnsi="Times New Roman" w:cs="Times New Roman"/>
          <w:sz w:val="28"/>
          <w:szCs w:val="28"/>
        </w:rPr>
        <w:t xml:space="preserve"> РФ приняла в первом </w:t>
      </w:r>
      <w:hyperlink r:id="rId7" w:tgtFrame="_blank" w:history="1">
        <w:r w:rsidR="00E11FD1" w:rsidRPr="006171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чтении</w:t>
        </w:r>
      </w:hyperlink>
      <w:r w:rsidR="00E11FD1" w:rsidRPr="00617193">
        <w:rPr>
          <w:rFonts w:ascii="Times New Roman" w:hAnsi="Times New Roman" w:cs="Times New Roman"/>
          <w:sz w:val="28"/>
          <w:szCs w:val="28"/>
        </w:rPr>
        <w:t xml:space="preserve"> законопроект о продлении «дачной амнистии» до 1 марта 2031 года.</w:t>
      </w:r>
    </w:p>
    <w:p w:rsidR="003C3738" w:rsidRPr="00617193" w:rsidRDefault="003C3738" w:rsidP="0061719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193">
        <w:rPr>
          <w:sz w:val="28"/>
          <w:szCs w:val="28"/>
        </w:rPr>
        <w:t>Предложенные законопроектом нормы позволят охватить «дачной амнистией» те случаи, которые раньше не находили законодательного решения. Граждане смогут в упрощенном порядке, бесплатно оформить свои права на земельные участки и расположенные на них жилые дома, в которых давно проживают. Дополнительно будут защищены права наследников в рамках «дачной амнистии». Все это позволит гражданам свободно распоряжаться имеющейся недвижимостью и защищать свои права на нее.</w:t>
      </w:r>
    </w:p>
    <w:p w:rsidR="003C3738" w:rsidRPr="00617193" w:rsidRDefault="003C3738" w:rsidP="0061719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193">
        <w:rPr>
          <w:rStyle w:val="a4"/>
          <w:rFonts w:eastAsiaTheme="majorEastAsia"/>
          <w:sz w:val="28"/>
          <w:szCs w:val="28"/>
        </w:rPr>
        <w:t xml:space="preserve">Оформление упростят </w:t>
      </w:r>
    </w:p>
    <w:p w:rsidR="003C3738" w:rsidRPr="00617193" w:rsidRDefault="003C3738" w:rsidP="0061719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193">
        <w:rPr>
          <w:sz w:val="28"/>
          <w:szCs w:val="28"/>
        </w:rPr>
        <w:t xml:space="preserve">Законопроектом предлагается </w:t>
      </w:r>
      <w:r w:rsidRPr="00617193">
        <w:rPr>
          <w:b/>
          <w:bCs/>
          <w:sz w:val="28"/>
          <w:szCs w:val="28"/>
        </w:rPr>
        <w:t>механизм упрощенного бесплатного оформления прав</w:t>
      </w:r>
      <w:r w:rsidRPr="00617193">
        <w:rPr>
          <w:sz w:val="28"/>
          <w:szCs w:val="28"/>
        </w:rPr>
        <w:t xml:space="preserve"> на жилые дома и одновременно на земельные участки, на которых они расположены.</w:t>
      </w:r>
      <w:r w:rsidRPr="00617193">
        <w:rPr>
          <w:b/>
          <w:bCs/>
          <w:sz w:val="28"/>
          <w:szCs w:val="28"/>
        </w:rPr>
        <w:t> Эти нормы коснутся жилых домов, построенных до 14 мая 1998 года</w:t>
      </w:r>
      <w:r w:rsidRPr="00617193">
        <w:rPr>
          <w:sz w:val="28"/>
          <w:szCs w:val="28"/>
        </w:rPr>
        <w:t xml:space="preserve"> (т. е. до вступления в силу Градостроительного кодекса РФ от 7 мая 1998 г. № 73-ФЗ), которые расположены в границах населенного пункта на земельных участках, находящихся в государственной или муниципальной собственности.</w:t>
      </w:r>
    </w:p>
    <w:p w:rsidR="003C3738" w:rsidRPr="00617193" w:rsidRDefault="00617193" w:rsidP="0061719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193">
        <w:rPr>
          <w:sz w:val="28"/>
          <w:szCs w:val="28"/>
        </w:rPr>
        <w:t>В</w:t>
      </w:r>
      <w:r w:rsidR="003C3738" w:rsidRPr="00617193">
        <w:rPr>
          <w:sz w:val="28"/>
          <w:szCs w:val="28"/>
        </w:rPr>
        <w:t> советское время нередко возникали рабочие поселки, которые со временем образовывали самостоятельные населенные пункты либо поглощались историческими поселениями. В жилых домах, расположенных на таких территориях, могла иметься «прописка», к ним подводились коммунальные сети. В таких домах десятилетиями проживает уже не одно поколение граждан. При этом у проживающих зачастую отсутствуют на руках необходимые документы, как на сами жилые дома, так и на земельные участки под ними. </w:t>
      </w:r>
    </w:p>
    <w:p w:rsidR="003C3738" w:rsidRPr="00617193" w:rsidRDefault="003C3738" w:rsidP="0061719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193">
        <w:rPr>
          <w:sz w:val="28"/>
          <w:szCs w:val="28"/>
        </w:rPr>
        <w:t xml:space="preserve">Согласно </w:t>
      </w:r>
      <w:proofErr w:type="gramStart"/>
      <w:r w:rsidRPr="00617193">
        <w:rPr>
          <w:sz w:val="28"/>
          <w:szCs w:val="28"/>
        </w:rPr>
        <w:t>законопроекту для оформления прав</w:t>
      </w:r>
      <w:proofErr w:type="gramEnd"/>
      <w:r w:rsidRPr="00617193">
        <w:rPr>
          <w:sz w:val="28"/>
          <w:szCs w:val="28"/>
        </w:rPr>
        <w:t xml:space="preserve"> на жилой дом и земельный участок под ним гражданину </w:t>
      </w:r>
      <w:r w:rsidRPr="00617193">
        <w:rPr>
          <w:b/>
          <w:bCs/>
          <w:sz w:val="28"/>
          <w:szCs w:val="28"/>
        </w:rPr>
        <w:t>необходимо будет подать одно заявление в орган местного самоуправления с приложением имеющегося у него документа, подтверждающего факт владения домом</w:t>
      </w:r>
      <w:r w:rsidRPr="00617193">
        <w:rPr>
          <w:sz w:val="28"/>
          <w:szCs w:val="28"/>
        </w:rPr>
        <w:t>. Перечень таких документов определен законопроектом. Например, к заявлению может быть приложен документ о выделении земли организацией-работодателем; договор о подключении дома к сетям инженерно-технического обеспечения; договор об уплате коммунальных услуг или платежки по таким услугам; документы технической инвентаризации; выписка из </w:t>
      </w:r>
      <w:proofErr w:type="spellStart"/>
      <w:r w:rsidRPr="00617193">
        <w:rPr>
          <w:sz w:val="28"/>
          <w:szCs w:val="28"/>
        </w:rPr>
        <w:t>похозяйственной</w:t>
      </w:r>
      <w:proofErr w:type="spellEnd"/>
      <w:r w:rsidRPr="00617193">
        <w:rPr>
          <w:sz w:val="28"/>
          <w:szCs w:val="28"/>
        </w:rPr>
        <w:t xml:space="preserve"> книги; документ, подтверждающий факт регистрации гражданина в указанном доме до мая 1998 года. </w:t>
      </w:r>
    </w:p>
    <w:p w:rsidR="003C3738" w:rsidRPr="00617193" w:rsidRDefault="003C3738" w:rsidP="0061719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193">
        <w:rPr>
          <w:sz w:val="28"/>
          <w:szCs w:val="28"/>
        </w:rPr>
        <w:lastRenderedPageBreak/>
        <w:t>Вместе с тем регионы будут вправе, исходя их местных условий,</w:t>
      </w:r>
      <w:r w:rsidRPr="00617193">
        <w:rPr>
          <w:b/>
          <w:bCs/>
          <w:sz w:val="28"/>
          <w:szCs w:val="28"/>
        </w:rPr>
        <w:t xml:space="preserve"> </w:t>
      </w:r>
      <w:r w:rsidRPr="00617193">
        <w:rPr>
          <w:sz w:val="28"/>
          <w:szCs w:val="28"/>
        </w:rPr>
        <w:t xml:space="preserve">дополнительно определять документы, которые могут быть представлены гражданином в случае отсутствия у него указанных документов. </w:t>
      </w:r>
    </w:p>
    <w:p w:rsidR="003C3738" w:rsidRPr="00617193" w:rsidRDefault="003C3738" w:rsidP="0061719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193">
        <w:rPr>
          <w:b/>
          <w:bCs/>
          <w:sz w:val="28"/>
          <w:szCs w:val="28"/>
        </w:rPr>
        <w:t>Регистрацию права собственности предлагается осуществлять одновременно на земельный участок и на жилой дом</w:t>
      </w:r>
      <w:r w:rsidRPr="00617193">
        <w:rPr>
          <w:sz w:val="28"/>
          <w:szCs w:val="28"/>
        </w:rPr>
        <w:t> — по заявлению органа государственной власти или органа МСУ, предоставившего земельный участок. Поэтому владельцам не придется оплачивать госпошлину. После государственной регистрации прав уполномоченный орган обязан передать собственнику выписки из ЕГРН.</w:t>
      </w:r>
    </w:p>
    <w:p w:rsidR="003C3738" w:rsidRPr="00617193" w:rsidRDefault="003C3738" w:rsidP="0061719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193">
        <w:rPr>
          <w:sz w:val="28"/>
          <w:szCs w:val="28"/>
        </w:rPr>
        <w:t xml:space="preserve">Предложенный законопроектом механизм схож с правилами оформления земельных участков в рамках </w:t>
      </w:r>
      <w:hyperlink r:id="rId8" w:tgtFrame="_blank" w:history="1">
        <w:r w:rsidRPr="00617193">
          <w:rPr>
            <w:rStyle w:val="a3"/>
            <w:color w:val="auto"/>
            <w:sz w:val="28"/>
            <w:szCs w:val="28"/>
            <w:u w:val="none"/>
          </w:rPr>
          <w:t>«гаражной амнистии»</w:t>
        </w:r>
      </w:hyperlink>
      <w:r w:rsidRPr="00617193">
        <w:rPr>
          <w:sz w:val="28"/>
          <w:szCs w:val="28"/>
        </w:rPr>
        <w:t>.</w:t>
      </w:r>
    </w:p>
    <w:p w:rsidR="003C3738" w:rsidRPr="00617193" w:rsidRDefault="003C3738" w:rsidP="0061719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193">
        <w:rPr>
          <w:rStyle w:val="a4"/>
          <w:rFonts w:eastAsiaTheme="majorEastAsia"/>
          <w:sz w:val="28"/>
          <w:szCs w:val="28"/>
        </w:rPr>
        <w:t xml:space="preserve">Права наследников и сроки </w:t>
      </w:r>
    </w:p>
    <w:p w:rsidR="003C3738" w:rsidRPr="00617193" w:rsidRDefault="003C3738" w:rsidP="0061719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193">
        <w:rPr>
          <w:sz w:val="28"/>
          <w:szCs w:val="28"/>
        </w:rPr>
        <w:t xml:space="preserve">Также законопроект позволит дополнительно защитить </w:t>
      </w:r>
      <w:r w:rsidRPr="00617193">
        <w:rPr>
          <w:b/>
          <w:bCs/>
          <w:sz w:val="28"/>
          <w:szCs w:val="28"/>
        </w:rPr>
        <w:t>права наследников</w:t>
      </w:r>
      <w:r w:rsidRPr="00617193">
        <w:rPr>
          <w:sz w:val="28"/>
          <w:szCs w:val="28"/>
        </w:rPr>
        <w:t>.</w:t>
      </w:r>
      <w:r w:rsidRPr="00617193">
        <w:rPr>
          <w:b/>
          <w:bCs/>
          <w:sz w:val="28"/>
          <w:szCs w:val="28"/>
        </w:rPr>
        <w:t> </w:t>
      </w:r>
      <w:r w:rsidRPr="00617193">
        <w:rPr>
          <w:sz w:val="28"/>
          <w:szCs w:val="28"/>
        </w:rPr>
        <w:t>Предлагаемым упрощенным механизмом смогут воспользоваться наследники</w:t>
      </w:r>
      <w:r w:rsidRPr="00617193">
        <w:rPr>
          <w:b/>
          <w:bCs/>
          <w:sz w:val="28"/>
          <w:szCs w:val="28"/>
        </w:rPr>
        <w:t xml:space="preserve"> </w:t>
      </w:r>
      <w:r w:rsidRPr="00617193">
        <w:rPr>
          <w:sz w:val="28"/>
          <w:szCs w:val="28"/>
        </w:rPr>
        <w:t>предыдущих владельцев. При этом наследник должен предоставить, среди прочих документов, свидетельство о праве на наследство.</w:t>
      </w:r>
    </w:p>
    <w:p w:rsidR="003C3738" w:rsidRPr="00617193" w:rsidRDefault="003C3738" w:rsidP="0061719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193">
        <w:rPr>
          <w:sz w:val="28"/>
          <w:szCs w:val="28"/>
        </w:rPr>
        <w:t>Помимо этого, законопроект предлагает принадлежащие гражданам права постоянного (бессрочного) пользования и пожизненно наследуемого владения земельными участками признавать правом собственности в силу закона. Согласно законопроекту, владельцу такого участка не нужно будет обращаться в </w:t>
      </w:r>
      <w:proofErr w:type="spellStart"/>
      <w:r w:rsidRPr="00617193">
        <w:rPr>
          <w:sz w:val="28"/>
          <w:szCs w:val="28"/>
        </w:rPr>
        <w:t>Росреестр</w:t>
      </w:r>
      <w:proofErr w:type="spellEnd"/>
      <w:r w:rsidRPr="00617193">
        <w:rPr>
          <w:sz w:val="28"/>
          <w:szCs w:val="28"/>
        </w:rPr>
        <w:t xml:space="preserve"> для приобретения права собственности на него (переоформления прав). </w:t>
      </w:r>
    </w:p>
    <w:p w:rsidR="003C3738" w:rsidRDefault="003C3738" w:rsidP="0061719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193">
        <w:rPr>
          <w:sz w:val="28"/>
          <w:szCs w:val="28"/>
        </w:rPr>
        <w:t>Имея на руках документы на землю старого образца о праве пожизненного наследуемого владения или постоянного (бессрочного) пользования, граждане смогут свободно распоряжаться своими земельными участками: продавать, пере</w:t>
      </w:r>
      <w:r w:rsidR="00617193" w:rsidRPr="00617193">
        <w:rPr>
          <w:sz w:val="28"/>
          <w:szCs w:val="28"/>
        </w:rPr>
        <w:t>давать по наследству и прочее</w:t>
      </w:r>
      <w:r w:rsidRPr="00617193">
        <w:rPr>
          <w:sz w:val="28"/>
          <w:szCs w:val="28"/>
        </w:rPr>
        <w:t>.</w:t>
      </w:r>
    </w:p>
    <w:p w:rsidR="00172642" w:rsidRDefault="00172642" w:rsidP="0061719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2642" w:rsidRDefault="00172642" w:rsidP="0061719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2642" w:rsidRDefault="00172642" w:rsidP="0061719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2642" w:rsidRPr="00617193" w:rsidRDefault="00172642" w:rsidP="0061719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1" w:name="_GoBack"/>
      <w:bookmarkEnd w:id="1"/>
      <w:r>
        <w:rPr>
          <w:sz w:val="28"/>
          <w:szCs w:val="28"/>
        </w:rPr>
        <w:t xml:space="preserve">Материал подготовлен 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</w:t>
      </w:r>
    </w:p>
    <w:p w:rsidR="004615C5" w:rsidRPr="00617193" w:rsidRDefault="004615C5" w:rsidP="00617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15C5" w:rsidRPr="0061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60B1"/>
    <w:multiLevelType w:val="multilevel"/>
    <w:tmpl w:val="411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EB4D7E"/>
    <w:multiLevelType w:val="multilevel"/>
    <w:tmpl w:val="4BD8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0B"/>
    <w:rsid w:val="00172642"/>
    <w:rsid w:val="003C3738"/>
    <w:rsid w:val="004615C5"/>
    <w:rsid w:val="00617193"/>
    <w:rsid w:val="00930668"/>
    <w:rsid w:val="00961AE9"/>
    <w:rsid w:val="00A60897"/>
    <w:rsid w:val="00A6300B"/>
    <w:rsid w:val="00E11FD1"/>
    <w:rsid w:val="00E40A4F"/>
    <w:rsid w:val="00E81918"/>
    <w:rsid w:val="00F8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FC33"/>
  <w15:chartTrackingRefBased/>
  <w15:docId w15:val="{A9105722-1B39-4314-93DE-59B17D11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7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615C5"/>
    <w:rPr>
      <w:color w:val="0000FF"/>
      <w:u w:val="single"/>
    </w:rPr>
  </w:style>
  <w:style w:type="character" w:styleId="a4">
    <w:name w:val="Strong"/>
    <w:basedOn w:val="a0"/>
    <w:uiPriority w:val="22"/>
    <w:qFormat/>
    <w:rsid w:val="004615C5"/>
    <w:rPr>
      <w:b/>
      <w:bCs/>
    </w:rPr>
  </w:style>
  <w:style w:type="paragraph" w:customStyle="1" w:styleId="yl27r">
    <w:name w:val="yl27r"/>
    <w:basedOn w:val="a"/>
    <w:rsid w:val="0046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kfk">
    <w:name w:val="_3fkfk"/>
    <w:basedOn w:val="a0"/>
    <w:rsid w:val="004615C5"/>
  </w:style>
  <w:style w:type="paragraph" w:customStyle="1" w:styleId="15kqn">
    <w:name w:val="_15kqn"/>
    <w:basedOn w:val="a"/>
    <w:rsid w:val="0046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1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37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373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4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3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9210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3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1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.gov.ru/news/5105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5-tv.ru/news/ct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5-tv.ru/news/gosdum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11</cp:revision>
  <dcterms:created xsi:type="dcterms:W3CDTF">2021-09-20T02:32:00Z</dcterms:created>
  <dcterms:modified xsi:type="dcterms:W3CDTF">2021-10-28T04:13:00Z</dcterms:modified>
</cp:coreProperties>
</file>