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73" w:rsidRDefault="009D7273" w:rsidP="009D7273">
      <w:pPr>
        <w:pStyle w:val="ConsPlusTitle"/>
        <w:widowControl/>
        <w:jc w:val="right"/>
        <w:rPr>
          <w:rFonts w:ascii="Times New Roman" w:hAnsi="Times New Roman" w:cs="Times New Roman"/>
          <w:b w:val="0"/>
          <w:sz w:val="24"/>
          <w:szCs w:val="24"/>
        </w:rPr>
      </w:pPr>
    </w:p>
    <w:tbl>
      <w:tblPr>
        <w:tblW w:w="0" w:type="auto"/>
        <w:tblInd w:w="-34" w:type="dxa"/>
        <w:tblLayout w:type="fixed"/>
        <w:tblLook w:val="0000"/>
      </w:tblPr>
      <w:tblGrid>
        <w:gridCol w:w="3970"/>
        <w:gridCol w:w="1701"/>
        <w:gridCol w:w="4111"/>
      </w:tblGrid>
      <w:tr w:rsidR="009D7273" w:rsidTr="002077E0">
        <w:tc>
          <w:tcPr>
            <w:tcW w:w="3970" w:type="dxa"/>
          </w:tcPr>
          <w:p w:rsidR="009D7273" w:rsidRPr="007B7090" w:rsidRDefault="009D7273" w:rsidP="002077E0">
            <w:pPr>
              <w:pStyle w:val="a4"/>
              <w:jc w:val="center"/>
              <w:rPr>
                <w:rFonts w:ascii="Times New Roman" w:hAnsi="Times New Roman"/>
                <w:b/>
              </w:rPr>
            </w:pPr>
            <w:r w:rsidRPr="007B7090">
              <w:rPr>
                <w:rFonts w:ascii="Times New Roman" w:hAnsi="Times New Roman"/>
                <w:b/>
              </w:rPr>
              <w:t>Российская Федерация</w:t>
            </w:r>
          </w:p>
          <w:p w:rsidR="009D7273" w:rsidRPr="007B7090" w:rsidRDefault="009D7273" w:rsidP="002077E0">
            <w:pPr>
              <w:pStyle w:val="a4"/>
              <w:jc w:val="center"/>
              <w:rPr>
                <w:rFonts w:ascii="Times New Roman" w:hAnsi="Times New Roman"/>
                <w:b/>
              </w:rPr>
            </w:pPr>
            <w:r w:rsidRPr="007B7090">
              <w:rPr>
                <w:rFonts w:ascii="Times New Roman" w:hAnsi="Times New Roman"/>
                <w:b/>
              </w:rPr>
              <w:t>Республика Алтай</w:t>
            </w:r>
          </w:p>
          <w:p w:rsidR="009D7273" w:rsidRPr="007B7090" w:rsidRDefault="009D7273" w:rsidP="002077E0">
            <w:pPr>
              <w:pStyle w:val="a4"/>
              <w:tabs>
                <w:tab w:val="left" w:pos="220"/>
              </w:tabs>
              <w:jc w:val="center"/>
              <w:rPr>
                <w:rFonts w:ascii="Times New Roman" w:hAnsi="Times New Roman"/>
                <w:b/>
              </w:rPr>
            </w:pPr>
            <w:r w:rsidRPr="007B7090">
              <w:rPr>
                <w:rFonts w:ascii="Times New Roman" w:hAnsi="Times New Roman"/>
                <w:b/>
              </w:rPr>
              <w:t>Совет депутатов</w:t>
            </w:r>
          </w:p>
          <w:p w:rsidR="009D7273" w:rsidRPr="007B7090" w:rsidRDefault="009D7273" w:rsidP="002077E0">
            <w:pPr>
              <w:pStyle w:val="a4"/>
              <w:jc w:val="center"/>
              <w:rPr>
                <w:rFonts w:ascii="Times New Roman" w:hAnsi="Times New Roman"/>
                <w:b/>
              </w:rPr>
            </w:pPr>
            <w:r w:rsidRPr="007B7090">
              <w:rPr>
                <w:rFonts w:ascii="Times New Roman" w:hAnsi="Times New Roman"/>
                <w:b/>
              </w:rPr>
              <w:t>муниципального образования</w:t>
            </w:r>
          </w:p>
          <w:p w:rsidR="009D7273" w:rsidRPr="007B7090" w:rsidRDefault="009D7273" w:rsidP="002077E0">
            <w:pPr>
              <w:pStyle w:val="a4"/>
              <w:ind w:right="340"/>
              <w:jc w:val="center"/>
              <w:rPr>
                <w:rFonts w:ascii="Times New Roman" w:hAnsi="Times New Roman"/>
                <w:b/>
              </w:rPr>
            </w:pPr>
            <w:proofErr w:type="spellStart"/>
            <w:r w:rsidRPr="007B7090">
              <w:rPr>
                <w:rFonts w:ascii="Times New Roman" w:hAnsi="Times New Roman"/>
                <w:b/>
              </w:rPr>
              <w:t>Талицкое</w:t>
            </w:r>
            <w:proofErr w:type="spellEnd"/>
            <w:r w:rsidRPr="007B7090">
              <w:rPr>
                <w:rFonts w:ascii="Times New Roman" w:hAnsi="Times New Roman"/>
                <w:b/>
              </w:rPr>
              <w:t xml:space="preserve"> </w:t>
            </w:r>
          </w:p>
          <w:p w:rsidR="009D7273" w:rsidRPr="007B7090" w:rsidRDefault="009D7273" w:rsidP="002077E0">
            <w:pPr>
              <w:pStyle w:val="a4"/>
              <w:ind w:right="340"/>
              <w:jc w:val="center"/>
              <w:rPr>
                <w:rFonts w:ascii="Times New Roman" w:hAnsi="Times New Roman"/>
              </w:rPr>
            </w:pPr>
            <w:r w:rsidRPr="007B7090">
              <w:rPr>
                <w:rFonts w:ascii="Times New Roman" w:hAnsi="Times New Roman"/>
                <w:b/>
              </w:rPr>
              <w:t>сельское поселение</w:t>
            </w:r>
            <w:r w:rsidRPr="007B7090">
              <w:rPr>
                <w:rFonts w:ascii="Times New Roman" w:hAnsi="Times New Roman"/>
              </w:rPr>
              <w:t xml:space="preserve"> </w:t>
            </w:r>
          </w:p>
          <w:p w:rsidR="009D7273" w:rsidRPr="007B7090" w:rsidRDefault="009D7273" w:rsidP="002077E0">
            <w:pPr>
              <w:pStyle w:val="a4"/>
              <w:ind w:right="340"/>
              <w:rPr>
                <w:rFonts w:ascii="Times New Roman" w:hAnsi="Times New Roman"/>
                <w:b/>
              </w:rPr>
            </w:pPr>
          </w:p>
        </w:tc>
        <w:tc>
          <w:tcPr>
            <w:tcW w:w="1701" w:type="dxa"/>
          </w:tcPr>
          <w:p w:rsidR="009D7273" w:rsidRPr="007B7090" w:rsidRDefault="009D7273" w:rsidP="002077E0">
            <w:pPr>
              <w:pStyle w:val="a4"/>
              <w:jc w:val="both"/>
              <w:rPr>
                <w:rFonts w:ascii="Times New Roman" w:hAnsi="Times New Roman"/>
                <w:b/>
              </w:rPr>
            </w:pPr>
            <w:r w:rsidRPr="007B7090">
              <w:rPr>
                <w:rFonts w:ascii="Times New Roman" w:hAnsi="Times New Roman"/>
                <w:b/>
              </w:rPr>
              <w:t xml:space="preserve">   </w:t>
            </w:r>
          </w:p>
          <w:p w:rsidR="009D7273" w:rsidRPr="007B7090" w:rsidRDefault="009D7273" w:rsidP="002077E0">
            <w:pPr>
              <w:pStyle w:val="a4"/>
              <w:jc w:val="center"/>
              <w:rPr>
                <w:rFonts w:ascii="Times New Roman" w:hAnsi="Times New Roman"/>
              </w:rPr>
            </w:pPr>
            <w:r>
              <w:rPr>
                <w:rFonts w:ascii="Times New Roman" w:hAnsi="Times New Roman"/>
                <w:noProof/>
                <w:color w:val="000000"/>
                <w:sz w:val="20"/>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685800"/>
                          </a:xfrm>
                          <a:prstGeom prst="rect">
                            <a:avLst/>
                          </a:prstGeom>
                          <a:solidFill>
                            <a:srgbClr val="FFFFFF"/>
                          </a:solidFill>
                          <a:ln w="9525">
                            <a:noFill/>
                            <a:miter lim="800000"/>
                            <a:headEnd/>
                            <a:tailEnd/>
                          </a:ln>
                        </pic:spPr>
                      </pic:pic>
                    </a:graphicData>
                  </a:graphic>
                </wp:inline>
              </w:drawing>
            </w:r>
          </w:p>
        </w:tc>
        <w:tc>
          <w:tcPr>
            <w:tcW w:w="4111" w:type="dxa"/>
          </w:tcPr>
          <w:p w:rsidR="009D7273" w:rsidRPr="007B7090" w:rsidRDefault="009D7273" w:rsidP="002077E0">
            <w:pPr>
              <w:pStyle w:val="a4"/>
              <w:jc w:val="center"/>
              <w:rPr>
                <w:rFonts w:ascii="Times New Roman" w:hAnsi="Times New Roman"/>
                <w:b/>
              </w:rPr>
            </w:pPr>
            <w:r w:rsidRPr="007B7090">
              <w:rPr>
                <w:rFonts w:ascii="Times New Roman" w:hAnsi="Times New Roman"/>
                <w:b/>
              </w:rPr>
              <w:t xml:space="preserve">Россия  </w:t>
            </w:r>
            <w:proofErr w:type="spellStart"/>
            <w:r w:rsidRPr="007B7090">
              <w:rPr>
                <w:rFonts w:ascii="Times New Roman" w:hAnsi="Times New Roman"/>
                <w:b/>
              </w:rPr>
              <w:t>Федерациязы</w:t>
            </w:r>
            <w:proofErr w:type="spellEnd"/>
          </w:p>
          <w:p w:rsidR="009D7273" w:rsidRPr="007B7090" w:rsidRDefault="009D7273" w:rsidP="002077E0">
            <w:pPr>
              <w:pStyle w:val="a4"/>
              <w:jc w:val="center"/>
              <w:rPr>
                <w:rFonts w:ascii="Times New Roman" w:hAnsi="Times New Roman"/>
                <w:b/>
              </w:rPr>
            </w:pPr>
            <w:r w:rsidRPr="007B7090">
              <w:rPr>
                <w:rFonts w:ascii="Times New Roman" w:hAnsi="Times New Roman"/>
                <w:b/>
              </w:rPr>
              <w:t>Алтай Республика</w:t>
            </w:r>
          </w:p>
          <w:p w:rsidR="009D7273" w:rsidRPr="007B7090" w:rsidRDefault="009D7273" w:rsidP="002077E0">
            <w:pPr>
              <w:pStyle w:val="a4"/>
              <w:jc w:val="center"/>
              <w:rPr>
                <w:rFonts w:ascii="Times New Roman" w:hAnsi="Times New Roman"/>
                <w:b/>
              </w:rPr>
            </w:pPr>
            <w:proofErr w:type="spellStart"/>
            <w:r w:rsidRPr="007B7090">
              <w:rPr>
                <w:rFonts w:ascii="Times New Roman" w:hAnsi="Times New Roman"/>
                <w:b/>
              </w:rPr>
              <w:t>Талицадагы</w:t>
            </w:r>
            <w:proofErr w:type="spellEnd"/>
            <w:r w:rsidRPr="007B7090">
              <w:rPr>
                <w:rFonts w:ascii="Times New Roman" w:hAnsi="Times New Roman"/>
                <w:b/>
              </w:rPr>
              <w:t xml:space="preserve"> </w:t>
            </w:r>
            <w:proofErr w:type="spellStart"/>
            <w:proofErr w:type="gramStart"/>
            <w:r w:rsidRPr="007B7090">
              <w:rPr>
                <w:rFonts w:ascii="Times New Roman" w:hAnsi="Times New Roman"/>
                <w:b/>
              </w:rPr>
              <w:t>j</w:t>
            </w:r>
            <w:proofErr w:type="gramEnd"/>
            <w:r w:rsidRPr="007B7090">
              <w:rPr>
                <w:rFonts w:ascii="Times New Roman" w:hAnsi="Times New Roman"/>
                <w:b/>
              </w:rPr>
              <w:t>урт</w:t>
            </w:r>
            <w:proofErr w:type="spellEnd"/>
            <w:r w:rsidRPr="007B7090">
              <w:rPr>
                <w:rFonts w:ascii="Times New Roman" w:hAnsi="Times New Roman"/>
                <w:b/>
              </w:rPr>
              <w:t xml:space="preserve"> </w:t>
            </w:r>
          </w:p>
          <w:p w:rsidR="009D7273" w:rsidRPr="007B7090" w:rsidRDefault="009D7273" w:rsidP="002077E0">
            <w:pPr>
              <w:pStyle w:val="a4"/>
              <w:jc w:val="center"/>
              <w:rPr>
                <w:rFonts w:ascii="Times New Roman" w:hAnsi="Times New Roman"/>
                <w:b/>
              </w:rPr>
            </w:pPr>
            <w:r w:rsidRPr="007B7090">
              <w:rPr>
                <w:rFonts w:ascii="Times New Roman" w:hAnsi="Times New Roman"/>
                <w:b/>
              </w:rPr>
              <w:t xml:space="preserve">муниципал </w:t>
            </w:r>
          </w:p>
          <w:p w:rsidR="009D7273" w:rsidRPr="007B7090" w:rsidRDefault="009D7273" w:rsidP="002077E0">
            <w:pPr>
              <w:pStyle w:val="a4"/>
              <w:jc w:val="center"/>
              <w:rPr>
                <w:rFonts w:ascii="Times New Roman" w:hAnsi="Times New Roman"/>
                <w:b/>
              </w:rPr>
            </w:pPr>
            <w:proofErr w:type="spellStart"/>
            <w:r w:rsidRPr="007B7090">
              <w:rPr>
                <w:rFonts w:ascii="Times New Roman" w:hAnsi="Times New Roman"/>
                <w:b/>
              </w:rPr>
              <w:t>тозолмонин</w:t>
            </w:r>
            <w:proofErr w:type="spellEnd"/>
          </w:p>
          <w:p w:rsidR="009D7273" w:rsidRPr="007B7090" w:rsidRDefault="009D7273" w:rsidP="002077E0">
            <w:pPr>
              <w:pStyle w:val="a4"/>
              <w:jc w:val="center"/>
              <w:rPr>
                <w:rFonts w:ascii="Times New Roman" w:hAnsi="Times New Roman"/>
                <w:b/>
              </w:rPr>
            </w:pPr>
            <w:proofErr w:type="spellStart"/>
            <w:r w:rsidRPr="007B7090">
              <w:rPr>
                <w:rFonts w:ascii="Times New Roman" w:hAnsi="Times New Roman"/>
                <w:b/>
              </w:rPr>
              <w:t>депутаттар</w:t>
            </w:r>
            <w:proofErr w:type="spellEnd"/>
            <w:r w:rsidRPr="007B7090">
              <w:rPr>
                <w:rFonts w:ascii="Times New Roman" w:hAnsi="Times New Roman"/>
                <w:b/>
              </w:rPr>
              <w:t xml:space="preserve"> </w:t>
            </w:r>
            <w:proofErr w:type="spellStart"/>
            <w:r w:rsidRPr="007B7090">
              <w:rPr>
                <w:rFonts w:ascii="Times New Roman" w:hAnsi="Times New Roman"/>
                <w:b/>
              </w:rPr>
              <w:t>Соведи</w:t>
            </w:r>
            <w:proofErr w:type="spellEnd"/>
            <w:r w:rsidRPr="007B7090">
              <w:rPr>
                <w:rFonts w:ascii="Times New Roman" w:hAnsi="Times New Roman"/>
                <w:b/>
              </w:rPr>
              <w:t xml:space="preserve"> </w:t>
            </w:r>
          </w:p>
          <w:p w:rsidR="009D7273" w:rsidRPr="007B7090" w:rsidRDefault="009D7273" w:rsidP="002077E0">
            <w:pPr>
              <w:pStyle w:val="a4"/>
              <w:ind w:right="340"/>
              <w:rPr>
                <w:rFonts w:ascii="Times New Roman" w:hAnsi="Times New Roman"/>
                <w:b/>
              </w:rPr>
            </w:pPr>
            <w:r w:rsidRPr="007B7090">
              <w:rPr>
                <w:rFonts w:ascii="Times New Roman" w:hAnsi="Times New Roman"/>
                <w:b/>
              </w:rPr>
              <w:t xml:space="preserve">                  </w:t>
            </w:r>
          </w:p>
        </w:tc>
      </w:tr>
    </w:tbl>
    <w:p w:rsidR="009D7273" w:rsidRDefault="009D7273" w:rsidP="009D7273">
      <w:pPr>
        <w:pStyle w:val="a4"/>
        <w:jc w:val="center"/>
        <w:rPr>
          <w:rFonts w:ascii="Times New Roman" w:hAnsi="Times New Roman"/>
          <w:b/>
        </w:rPr>
      </w:pPr>
      <w:r>
        <w:rPr>
          <w:rFonts w:ascii="Times New Roman" w:hAnsi="Times New Roman"/>
          <w:b/>
        </w:rPr>
        <w:t>__________________________________________________________________________</w:t>
      </w:r>
    </w:p>
    <w:p w:rsidR="009D7273" w:rsidRDefault="009D7273" w:rsidP="009D7273">
      <w:pPr>
        <w:pStyle w:val="a4"/>
        <w:jc w:val="center"/>
        <w:rPr>
          <w:rFonts w:ascii="Times New Roman" w:hAnsi="Times New Roman"/>
          <w:b/>
          <w:sz w:val="28"/>
        </w:rPr>
      </w:pPr>
      <w:r>
        <w:rPr>
          <w:rFonts w:ascii="Times New Roman" w:hAnsi="Times New Roman"/>
          <w:b/>
        </w:rPr>
        <w:t xml:space="preserve">  </w:t>
      </w:r>
    </w:p>
    <w:p w:rsidR="009D7273" w:rsidRDefault="009D7273" w:rsidP="009D7273">
      <w:pPr>
        <w:pStyle w:val="a4"/>
        <w:jc w:val="center"/>
        <w:rPr>
          <w:rFonts w:ascii="Times New Roman" w:hAnsi="Times New Roman"/>
          <w:sz w:val="28"/>
        </w:rPr>
      </w:pPr>
      <w:r>
        <w:rPr>
          <w:rFonts w:ascii="Times New Roman" w:hAnsi="Times New Roman"/>
          <w:sz w:val="28"/>
        </w:rPr>
        <w:t xml:space="preserve">РЕШЕНИЕ  </w:t>
      </w:r>
    </w:p>
    <w:p w:rsidR="009D7273" w:rsidRPr="00DA2ABD" w:rsidRDefault="009D7273" w:rsidP="009D7273">
      <w:pPr>
        <w:pStyle w:val="a4"/>
        <w:jc w:val="center"/>
        <w:rPr>
          <w:rFonts w:ascii="Times New Roman" w:hAnsi="Times New Roman"/>
          <w:b/>
          <w:sz w:val="28"/>
        </w:rPr>
      </w:pPr>
      <w:r w:rsidRPr="00DA2ABD">
        <w:rPr>
          <w:rFonts w:ascii="Times New Roman" w:hAnsi="Times New Roman"/>
          <w:b/>
          <w:sz w:val="28"/>
        </w:rPr>
        <w:t xml:space="preserve">Тридцатой шестой  сессии Совета депутатов </w:t>
      </w:r>
    </w:p>
    <w:p w:rsidR="009D7273" w:rsidRPr="00DA2ABD" w:rsidRDefault="009D7273" w:rsidP="009D7273">
      <w:pPr>
        <w:pStyle w:val="a4"/>
        <w:jc w:val="center"/>
        <w:rPr>
          <w:rFonts w:ascii="Times New Roman" w:hAnsi="Times New Roman"/>
          <w:b/>
          <w:sz w:val="28"/>
        </w:rPr>
      </w:pPr>
      <w:proofErr w:type="spellStart"/>
      <w:r w:rsidRPr="00DA2ABD">
        <w:rPr>
          <w:rFonts w:ascii="Times New Roman" w:hAnsi="Times New Roman"/>
          <w:b/>
          <w:sz w:val="28"/>
        </w:rPr>
        <w:t>Черноануйского</w:t>
      </w:r>
      <w:proofErr w:type="spellEnd"/>
      <w:r w:rsidRPr="00DA2ABD">
        <w:rPr>
          <w:rFonts w:ascii="Times New Roman" w:hAnsi="Times New Roman"/>
          <w:b/>
          <w:sz w:val="28"/>
        </w:rPr>
        <w:t xml:space="preserve"> сельского поселения </w:t>
      </w:r>
      <w:r>
        <w:rPr>
          <w:rFonts w:ascii="Times New Roman" w:hAnsi="Times New Roman"/>
          <w:b/>
          <w:sz w:val="28"/>
        </w:rPr>
        <w:t>четвертого</w:t>
      </w:r>
      <w:r w:rsidRPr="00DA2ABD">
        <w:rPr>
          <w:rFonts w:ascii="Times New Roman" w:hAnsi="Times New Roman"/>
          <w:b/>
          <w:sz w:val="28"/>
        </w:rPr>
        <w:t xml:space="preserve"> созыва</w:t>
      </w:r>
    </w:p>
    <w:p w:rsidR="009D7273" w:rsidRDefault="009D7273" w:rsidP="009D7273">
      <w:pPr>
        <w:pStyle w:val="a4"/>
        <w:jc w:val="both"/>
        <w:rPr>
          <w:rFonts w:ascii="Times New Roman" w:hAnsi="Times New Roman"/>
          <w:sz w:val="28"/>
        </w:rPr>
      </w:pPr>
      <w:r>
        <w:rPr>
          <w:rFonts w:ascii="Times New Roman" w:hAnsi="Times New Roman"/>
          <w:sz w:val="28"/>
        </w:rPr>
        <w:t xml:space="preserve">29 декабря 2022 г.                         </w:t>
      </w:r>
      <w:proofErr w:type="gramStart"/>
      <w:r>
        <w:rPr>
          <w:rFonts w:ascii="Times New Roman" w:hAnsi="Times New Roman"/>
          <w:sz w:val="28"/>
        </w:rPr>
        <w:t>с</w:t>
      </w:r>
      <w:proofErr w:type="gramEnd"/>
      <w:r>
        <w:rPr>
          <w:rFonts w:ascii="Times New Roman" w:hAnsi="Times New Roman"/>
          <w:sz w:val="28"/>
        </w:rPr>
        <w:t xml:space="preserve">. Черный </w:t>
      </w:r>
      <w:proofErr w:type="spellStart"/>
      <w:r>
        <w:rPr>
          <w:rFonts w:ascii="Times New Roman" w:hAnsi="Times New Roman"/>
          <w:sz w:val="28"/>
        </w:rPr>
        <w:t>Ануй</w:t>
      </w:r>
      <w:proofErr w:type="spellEnd"/>
      <w:r>
        <w:rPr>
          <w:rFonts w:ascii="Times New Roman" w:hAnsi="Times New Roman"/>
          <w:sz w:val="28"/>
        </w:rPr>
        <w:t xml:space="preserve">                             № 36-101</w:t>
      </w:r>
    </w:p>
    <w:p w:rsidR="009D7273" w:rsidRDefault="009D7273" w:rsidP="009D7273">
      <w:pPr>
        <w:pStyle w:val="a4"/>
        <w:widowControl w:val="0"/>
        <w:jc w:val="center"/>
        <w:rPr>
          <w:rFonts w:ascii="Times New Roman" w:hAnsi="Times New Roman"/>
          <w:b/>
          <w:sz w:val="28"/>
        </w:rPr>
      </w:pPr>
    </w:p>
    <w:p w:rsidR="00C6392B" w:rsidRPr="00FB7F21" w:rsidRDefault="00C6392B" w:rsidP="00C6392B">
      <w:pPr>
        <w:pStyle w:val="ConsPlusTitle"/>
        <w:rPr>
          <w:rFonts w:ascii="Times New Roman" w:hAnsi="Times New Roman" w:cs="Times New Roman"/>
          <w:b w:val="0"/>
        </w:rPr>
      </w:pPr>
    </w:p>
    <w:p w:rsidR="00C47405" w:rsidRDefault="00C6392B" w:rsidP="00C6392B">
      <w:pPr>
        <w:pStyle w:val="ConsPlusTitle"/>
        <w:rPr>
          <w:rFonts w:ascii="Times New Roman" w:hAnsi="Times New Roman" w:cs="Times New Roman"/>
          <w:sz w:val="24"/>
          <w:szCs w:val="24"/>
        </w:rPr>
      </w:pPr>
      <w:r w:rsidRPr="00C6392B">
        <w:rPr>
          <w:rFonts w:ascii="Times New Roman" w:hAnsi="Times New Roman" w:cs="Times New Roman"/>
          <w:sz w:val="24"/>
          <w:szCs w:val="24"/>
        </w:rPr>
        <w:t xml:space="preserve"> « О</w:t>
      </w:r>
      <w:r>
        <w:rPr>
          <w:rFonts w:ascii="Times New Roman" w:hAnsi="Times New Roman" w:cs="Times New Roman"/>
          <w:sz w:val="24"/>
          <w:szCs w:val="24"/>
        </w:rPr>
        <w:t>б оплате труда лиц,</w:t>
      </w:r>
      <w:r w:rsidR="00F00B47">
        <w:rPr>
          <w:rFonts w:ascii="Times New Roman" w:hAnsi="Times New Roman" w:cs="Times New Roman"/>
          <w:sz w:val="24"/>
          <w:szCs w:val="24"/>
        </w:rPr>
        <w:t xml:space="preserve"> </w:t>
      </w:r>
      <w:r w:rsidRPr="00C6392B">
        <w:rPr>
          <w:rFonts w:ascii="Times New Roman" w:hAnsi="Times New Roman" w:cs="Times New Roman"/>
          <w:sz w:val="24"/>
          <w:szCs w:val="24"/>
        </w:rPr>
        <w:t>замещающих</w:t>
      </w:r>
    </w:p>
    <w:p w:rsidR="00C6392B" w:rsidRDefault="00C6392B" w:rsidP="00C6392B">
      <w:pPr>
        <w:pStyle w:val="ConsPlusTitle"/>
        <w:rPr>
          <w:rFonts w:ascii="Times New Roman" w:hAnsi="Times New Roman" w:cs="Times New Roman"/>
          <w:sz w:val="24"/>
          <w:szCs w:val="24"/>
        </w:rPr>
      </w:pPr>
      <w:r w:rsidRPr="00C6392B">
        <w:rPr>
          <w:rFonts w:ascii="Times New Roman" w:hAnsi="Times New Roman" w:cs="Times New Roman"/>
          <w:sz w:val="24"/>
          <w:szCs w:val="24"/>
        </w:rPr>
        <w:t xml:space="preserve"> муниципальные должности и должности </w:t>
      </w:r>
    </w:p>
    <w:p w:rsidR="00C6392B" w:rsidRDefault="00C6392B" w:rsidP="00C6392B">
      <w:pPr>
        <w:pStyle w:val="ConsPlusTitle"/>
        <w:rPr>
          <w:rFonts w:ascii="Times New Roman" w:hAnsi="Times New Roman" w:cs="Times New Roman"/>
          <w:sz w:val="24"/>
          <w:szCs w:val="24"/>
        </w:rPr>
      </w:pPr>
      <w:r w:rsidRPr="00C6392B">
        <w:rPr>
          <w:rFonts w:ascii="Times New Roman" w:hAnsi="Times New Roman" w:cs="Times New Roman"/>
          <w:sz w:val="24"/>
          <w:szCs w:val="24"/>
        </w:rPr>
        <w:t>муниципальной службы муниципального образования</w:t>
      </w:r>
    </w:p>
    <w:p w:rsidR="00C6392B" w:rsidRDefault="00C6392B" w:rsidP="00C6392B">
      <w:pPr>
        <w:pStyle w:val="ConsPlusTitle"/>
        <w:rPr>
          <w:rFonts w:ascii="Times New Roman" w:hAnsi="Times New Roman" w:cs="Times New Roman"/>
          <w:sz w:val="24"/>
          <w:szCs w:val="24"/>
        </w:rPr>
      </w:pPr>
      <w:r w:rsidRPr="00C6392B">
        <w:rPr>
          <w:rFonts w:ascii="Times New Roman" w:hAnsi="Times New Roman" w:cs="Times New Roman"/>
          <w:sz w:val="24"/>
          <w:szCs w:val="24"/>
        </w:rPr>
        <w:t xml:space="preserve"> </w:t>
      </w:r>
      <w:proofErr w:type="spellStart"/>
      <w:r w:rsidRPr="00C6392B">
        <w:rPr>
          <w:rFonts w:ascii="Times New Roman" w:hAnsi="Times New Roman" w:cs="Times New Roman"/>
          <w:sz w:val="24"/>
          <w:szCs w:val="24"/>
        </w:rPr>
        <w:t>Черноануйское</w:t>
      </w:r>
      <w:proofErr w:type="spellEnd"/>
      <w:r w:rsidRPr="00C6392B">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C6392B" w:rsidRPr="00C6392B" w:rsidRDefault="00C6392B" w:rsidP="00C6392B">
      <w:pPr>
        <w:pStyle w:val="ConsPlusTitle"/>
        <w:rPr>
          <w:rFonts w:ascii="Times New Roman" w:hAnsi="Times New Roman" w:cs="Times New Roman"/>
          <w:sz w:val="24"/>
          <w:szCs w:val="24"/>
        </w:rPr>
      </w:pPr>
    </w:p>
    <w:p w:rsidR="00AA2DDC" w:rsidRDefault="00AA2DDC" w:rsidP="00AA2DDC">
      <w:pPr>
        <w:spacing w:after="0" w:line="240" w:lineRule="auto"/>
        <w:jc w:val="both"/>
        <w:rPr>
          <w:rFonts w:ascii="Times New Roman" w:hAnsi="Times New Roman"/>
          <w:b/>
          <w:sz w:val="24"/>
          <w:szCs w:val="24"/>
        </w:rPr>
      </w:pPr>
    </w:p>
    <w:p w:rsidR="00AA2DDC" w:rsidRPr="00AA2DDC" w:rsidRDefault="00AA2DDC" w:rsidP="00AA2DDC">
      <w:pPr>
        <w:spacing w:after="0" w:line="240" w:lineRule="auto"/>
        <w:jc w:val="both"/>
        <w:rPr>
          <w:rFonts w:ascii="Times New Roman" w:hAnsi="Times New Roman"/>
          <w:sz w:val="28"/>
          <w:szCs w:val="28"/>
        </w:rPr>
      </w:pPr>
      <w:r w:rsidRPr="00AA2DDC">
        <w:rPr>
          <w:rFonts w:ascii="Times New Roman" w:hAnsi="Times New Roman"/>
          <w:sz w:val="28"/>
          <w:szCs w:val="28"/>
        </w:rPr>
        <w:t xml:space="preserve">          В соответствии с частью 4  статьи 15 Федерального закона от 6 октября    2003 г. №131-ФЗ «Об общих принципах организации местного самоуправления в Российской Федерации», Уставом МО </w:t>
      </w:r>
      <w:proofErr w:type="spellStart"/>
      <w:r w:rsidRPr="00AA2DDC">
        <w:rPr>
          <w:rFonts w:ascii="Times New Roman" w:hAnsi="Times New Roman"/>
          <w:sz w:val="28"/>
          <w:szCs w:val="28"/>
        </w:rPr>
        <w:t>Черноануйское</w:t>
      </w:r>
      <w:proofErr w:type="spellEnd"/>
      <w:r w:rsidRPr="00AA2DDC">
        <w:rPr>
          <w:rFonts w:ascii="Times New Roman" w:hAnsi="Times New Roman"/>
          <w:sz w:val="28"/>
          <w:szCs w:val="28"/>
        </w:rPr>
        <w:t xml:space="preserve"> сельское поселение, Совет депутатов </w:t>
      </w:r>
      <w:proofErr w:type="spellStart"/>
      <w:r w:rsidRPr="00AA2DDC">
        <w:rPr>
          <w:rFonts w:ascii="Times New Roman" w:hAnsi="Times New Roman"/>
          <w:sz w:val="28"/>
          <w:szCs w:val="28"/>
        </w:rPr>
        <w:t>Черноануйского</w:t>
      </w:r>
      <w:proofErr w:type="spellEnd"/>
      <w:r w:rsidRPr="00AA2DDC">
        <w:rPr>
          <w:rFonts w:ascii="Times New Roman" w:hAnsi="Times New Roman"/>
          <w:sz w:val="28"/>
          <w:szCs w:val="28"/>
        </w:rPr>
        <w:t xml:space="preserve"> сельского поселения РЕШИЛ:</w:t>
      </w:r>
    </w:p>
    <w:p w:rsidR="00AA2DDC" w:rsidRPr="00AA2DDC" w:rsidRDefault="00AA2DDC" w:rsidP="00AA2DDC">
      <w:pPr>
        <w:spacing w:after="0" w:line="240" w:lineRule="auto"/>
        <w:jc w:val="both"/>
        <w:rPr>
          <w:rFonts w:ascii="Times New Roman" w:hAnsi="Times New Roman"/>
          <w:sz w:val="28"/>
          <w:szCs w:val="28"/>
        </w:rPr>
      </w:pPr>
    </w:p>
    <w:p w:rsidR="00C47405" w:rsidRPr="00F00B47" w:rsidRDefault="00C47405" w:rsidP="00C47405">
      <w:pPr>
        <w:pStyle w:val="ConsPlusTitle"/>
        <w:numPr>
          <w:ilvl w:val="0"/>
          <w:numId w:val="5"/>
        </w:numPr>
        <w:rPr>
          <w:rFonts w:ascii="Times New Roman" w:hAnsi="Times New Roman" w:cs="Times New Roman"/>
          <w:b w:val="0"/>
          <w:sz w:val="28"/>
          <w:szCs w:val="28"/>
        </w:rPr>
      </w:pPr>
      <w:r w:rsidRPr="00F00B47">
        <w:rPr>
          <w:rFonts w:ascii="Times New Roman" w:hAnsi="Times New Roman" w:cs="Times New Roman"/>
          <w:b w:val="0"/>
          <w:sz w:val="28"/>
          <w:szCs w:val="28"/>
        </w:rPr>
        <w:t xml:space="preserve"> </w:t>
      </w:r>
      <w:r w:rsidR="00AA2DDC" w:rsidRPr="00F00B47">
        <w:rPr>
          <w:rFonts w:ascii="Times New Roman" w:hAnsi="Times New Roman" w:cs="Times New Roman"/>
          <w:b w:val="0"/>
          <w:sz w:val="28"/>
          <w:szCs w:val="28"/>
        </w:rPr>
        <w:t xml:space="preserve">Утвердить положение </w:t>
      </w:r>
      <w:r w:rsidR="00AA2DDC" w:rsidRPr="00F00B47">
        <w:rPr>
          <w:rFonts w:ascii="Times New Roman" w:hAnsi="Times New Roman" w:cs="Times New Roman"/>
          <w:b w:val="0"/>
          <w:i/>
          <w:sz w:val="28"/>
          <w:szCs w:val="28"/>
        </w:rPr>
        <w:t xml:space="preserve">« </w:t>
      </w:r>
      <w:r w:rsidR="00AA2DDC" w:rsidRPr="00F00B47">
        <w:rPr>
          <w:rFonts w:ascii="Times New Roman" w:hAnsi="Times New Roman" w:cs="Times New Roman"/>
          <w:b w:val="0"/>
          <w:sz w:val="28"/>
          <w:szCs w:val="28"/>
        </w:rPr>
        <w:t xml:space="preserve">Об оплате труда лиц, замещающих муниципальные должности и должности муниципальной службы муниципального образования </w:t>
      </w:r>
      <w:proofErr w:type="spellStart"/>
      <w:r w:rsidR="00AA2DDC" w:rsidRPr="00F00B47">
        <w:rPr>
          <w:rFonts w:ascii="Times New Roman" w:hAnsi="Times New Roman" w:cs="Times New Roman"/>
          <w:b w:val="0"/>
          <w:sz w:val="28"/>
          <w:szCs w:val="28"/>
        </w:rPr>
        <w:t>Черноануйское</w:t>
      </w:r>
      <w:proofErr w:type="spellEnd"/>
      <w:r w:rsidR="00AA2DDC" w:rsidRPr="00F00B47">
        <w:rPr>
          <w:rFonts w:ascii="Times New Roman" w:hAnsi="Times New Roman" w:cs="Times New Roman"/>
          <w:b w:val="0"/>
          <w:sz w:val="28"/>
          <w:szCs w:val="28"/>
        </w:rPr>
        <w:t xml:space="preserve"> сельское поселение»  (Положение прилагается).</w:t>
      </w:r>
    </w:p>
    <w:p w:rsidR="00C47405" w:rsidRPr="00F00B47" w:rsidRDefault="00C47405" w:rsidP="00C47405">
      <w:pPr>
        <w:pStyle w:val="ConsPlusTitle"/>
        <w:ind w:left="360"/>
        <w:rPr>
          <w:rFonts w:ascii="Times New Roman" w:hAnsi="Times New Roman" w:cs="Times New Roman"/>
          <w:b w:val="0"/>
          <w:sz w:val="28"/>
          <w:szCs w:val="28"/>
        </w:rPr>
      </w:pPr>
    </w:p>
    <w:p w:rsidR="00F00B47" w:rsidRPr="00F00B47" w:rsidRDefault="00F00B47" w:rsidP="00F00B47">
      <w:pPr>
        <w:shd w:val="clear" w:color="auto" w:fill="FFFFFF"/>
        <w:jc w:val="both"/>
        <w:rPr>
          <w:rFonts w:ascii="Times New Roman" w:hAnsi="Times New Roman" w:cs="Times New Roman"/>
          <w:color w:val="000000"/>
          <w:sz w:val="28"/>
          <w:szCs w:val="28"/>
          <w:lang w:eastAsia="zh-CN"/>
        </w:rPr>
      </w:pPr>
      <w:r w:rsidRPr="00F00B47">
        <w:rPr>
          <w:rFonts w:ascii="Times New Roman" w:hAnsi="Times New Roman" w:cs="Times New Roman"/>
          <w:sz w:val="28"/>
          <w:szCs w:val="28"/>
        </w:rPr>
        <w:t xml:space="preserve"> </w:t>
      </w:r>
      <w:r w:rsidRPr="00F00B47">
        <w:rPr>
          <w:rFonts w:ascii="Times New Roman" w:hAnsi="Times New Roman" w:cs="Times New Roman"/>
          <w:color w:val="000000"/>
          <w:sz w:val="28"/>
          <w:szCs w:val="28"/>
          <w:lang w:eastAsia="zh-CN"/>
        </w:rPr>
        <w:t xml:space="preserve">2. </w:t>
      </w:r>
      <w:proofErr w:type="gramStart"/>
      <w:r w:rsidRPr="00F00B47">
        <w:rPr>
          <w:rFonts w:ascii="Times New Roman" w:hAnsi="Times New Roman" w:cs="Times New Roman"/>
          <w:color w:val="000000"/>
          <w:sz w:val="28"/>
          <w:szCs w:val="28"/>
          <w:lang w:eastAsia="zh-CN"/>
        </w:rPr>
        <w:t>Разместить</w:t>
      </w:r>
      <w:proofErr w:type="gramEnd"/>
      <w:r w:rsidRPr="00F00B47">
        <w:rPr>
          <w:rFonts w:ascii="Times New Roman" w:hAnsi="Times New Roman" w:cs="Times New Roman"/>
          <w:color w:val="000000"/>
          <w:sz w:val="28"/>
          <w:szCs w:val="28"/>
          <w:lang w:eastAsia="zh-CN"/>
        </w:rPr>
        <w:t xml:space="preserve"> настоящее Решение сессии на официальном сайте </w:t>
      </w:r>
      <w:r>
        <w:rPr>
          <w:rFonts w:ascii="Times New Roman" w:hAnsi="Times New Roman" w:cs="Times New Roman"/>
          <w:color w:val="000000"/>
          <w:sz w:val="28"/>
          <w:szCs w:val="28"/>
          <w:lang w:eastAsia="zh-CN"/>
        </w:rPr>
        <w:t xml:space="preserve">  </w:t>
      </w:r>
      <w:proofErr w:type="spellStart"/>
      <w:r w:rsidRPr="00F00B47">
        <w:rPr>
          <w:rFonts w:ascii="Times New Roman" w:hAnsi="Times New Roman" w:cs="Times New Roman"/>
          <w:color w:val="000000"/>
          <w:sz w:val="28"/>
          <w:szCs w:val="28"/>
          <w:lang w:eastAsia="zh-CN"/>
        </w:rPr>
        <w:t>Черноануйского</w:t>
      </w:r>
      <w:proofErr w:type="spellEnd"/>
      <w:r w:rsidRPr="00F00B47">
        <w:rPr>
          <w:rFonts w:ascii="Times New Roman" w:hAnsi="Times New Roman" w:cs="Times New Roman"/>
          <w:color w:val="000000"/>
          <w:sz w:val="28"/>
          <w:szCs w:val="28"/>
          <w:lang w:eastAsia="zh-CN"/>
        </w:rPr>
        <w:t xml:space="preserve"> сельского поселения.</w:t>
      </w:r>
    </w:p>
    <w:p w:rsidR="00F00B47" w:rsidRPr="00F00B47" w:rsidRDefault="00F00B47" w:rsidP="00F00B47">
      <w:pPr>
        <w:tabs>
          <w:tab w:val="left" w:pos="993"/>
        </w:tabs>
        <w:spacing w:line="240" w:lineRule="auto"/>
        <w:jc w:val="both"/>
        <w:rPr>
          <w:rFonts w:ascii="Times New Roman" w:hAnsi="Times New Roman" w:cs="Times New Roman"/>
          <w:sz w:val="28"/>
          <w:szCs w:val="28"/>
          <w:shd w:val="clear" w:color="auto" w:fill="FFFFFF"/>
        </w:rPr>
      </w:pPr>
      <w:r w:rsidRPr="00F00B47">
        <w:rPr>
          <w:rFonts w:ascii="Times New Roman" w:hAnsi="Times New Roman" w:cs="Times New Roman"/>
          <w:color w:val="000000"/>
          <w:sz w:val="28"/>
          <w:szCs w:val="28"/>
          <w:lang w:eastAsia="zh-CN"/>
        </w:rPr>
        <w:t>3.</w:t>
      </w:r>
      <w:r w:rsidRPr="00F00B47">
        <w:rPr>
          <w:rFonts w:ascii="Times New Roman" w:hAnsi="Times New Roman" w:cs="Times New Roman"/>
          <w:sz w:val="28"/>
          <w:szCs w:val="28"/>
        </w:rPr>
        <w:t xml:space="preserve">     </w:t>
      </w:r>
      <w:r w:rsidRPr="00F00B47">
        <w:rPr>
          <w:rFonts w:ascii="Times New Roman" w:eastAsia="Times New Roman" w:hAnsi="Times New Roman" w:cs="Times New Roman"/>
          <w:sz w:val="28"/>
          <w:szCs w:val="28"/>
        </w:rPr>
        <w:t xml:space="preserve">Данное Решение  вступает в силу с 1 января 2023г. </w:t>
      </w:r>
    </w:p>
    <w:p w:rsidR="00F00B47" w:rsidRDefault="00F00B47" w:rsidP="00F00B47">
      <w:pPr>
        <w:shd w:val="clear" w:color="auto" w:fill="FFFFFF"/>
        <w:jc w:val="both"/>
        <w:rPr>
          <w:color w:val="000000"/>
          <w:sz w:val="28"/>
          <w:szCs w:val="28"/>
          <w:lang w:eastAsia="zh-CN"/>
        </w:rPr>
      </w:pPr>
    </w:p>
    <w:p w:rsidR="00F00B47" w:rsidRDefault="00F00B47" w:rsidP="00F00B47">
      <w:pPr>
        <w:shd w:val="clear" w:color="auto" w:fill="FFFFFF"/>
        <w:jc w:val="both"/>
        <w:rPr>
          <w:color w:val="000000"/>
          <w:sz w:val="28"/>
          <w:szCs w:val="28"/>
          <w:lang w:eastAsia="zh-CN"/>
        </w:rPr>
      </w:pPr>
    </w:p>
    <w:p w:rsidR="00F00B47" w:rsidRPr="0063192F" w:rsidRDefault="00F00B47" w:rsidP="00F00B47">
      <w:pPr>
        <w:shd w:val="clear" w:color="auto" w:fill="FFFFFF"/>
        <w:jc w:val="both"/>
        <w:rPr>
          <w:color w:val="000000"/>
          <w:sz w:val="28"/>
          <w:szCs w:val="28"/>
          <w:lang w:eastAsia="zh-CN"/>
        </w:rPr>
      </w:pPr>
    </w:p>
    <w:p w:rsidR="00C47405" w:rsidRDefault="00C47405" w:rsidP="00C47405">
      <w:pPr>
        <w:rPr>
          <w:spacing w:val="-3"/>
          <w:sz w:val="28"/>
          <w:szCs w:val="20"/>
        </w:rPr>
      </w:pPr>
      <w:r>
        <w:rPr>
          <w:spacing w:val="-3"/>
          <w:sz w:val="28"/>
        </w:rPr>
        <w:t xml:space="preserve">Глава </w:t>
      </w:r>
      <w:proofErr w:type="spellStart"/>
      <w:r>
        <w:rPr>
          <w:spacing w:val="-3"/>
          <w:sz w:val="28"/>
        </w:rPr>
        <w:t>Черноануйского</w:t>
      </w:r>
      <w:proofErr w:type="spellEnd"/>
      <w:r>
        <w:rPr>
          <w:spacing w:val="-3"/>
          <w:sz w:val="28"/>
        </w:rPr>
        <w:t xml:space="preserve"> сельского поселения                   Т.А.Акатьева                                                                       </w:t>
      </w:r>
    </w:p>
    <w:p w:rsidR="00C47405" w:rsidRDefault="00C47405" w:rsidP="00C47405">
      <w:pPr>
        <w:jc w:val="both"/>
        <w:rPr>
          <w:spacing w:val="-3"/>
          <w:sz w:val="28"/>
        </w:rPr>
      </w:pPr>
    </w:p>
    <w:p w:rsidR="00C47405" w:rsidRDefault="00C47405" w:rsidP="00C47405">
      <w:pPr>
        <w:jc w:val="both"/>
        <w:rPr>
          <w:spacing w:val="-3"/>
          <w:sz w:val="28"/>
        </w:rPr>
      </w:pPr>
    </w:p>
    <w:p w:rsidR="00C47405" w:rsidRDefault="00C47405" w:rsidP="00C47405">
      <w:pPr>
        <w:jc w:val="both"/>
        <w:rPr>
          <w:spacing w:val="-3"/>
          <w:sz w:val="28"/>
        </w:rPr>
      </w:pPr>
    </w:p>
    <w:p w:rsidR="00C47405" w:rsidRDefault="00C47405" w:rsidP="00C47405">
      <w:pPr>
        <w:jc w:val="both"/>
        <w:rPr>
          <w:spacing w:val="-3"/>
          <w:sz w:val="28"/>
        </w:rPr>
      </w:pPr>
    </w:p>
    <w:p w:rsidR="009D7273" w:rsidRPr="00C6392B" w:rsidRDefault="009D7273" w:rsidP="00C47405">
      <w:pPr>
        <w:pStyle w:val="ConsPlusNormal"/>
        <w:jc w:val="center"/>
        <w:rPr>
          <w:rStyle w:val="10"/>
          <w:rFonts w:ascii="Times New Roman" w:hAnsi="Times New Roman" w:cs="Times New Roman"/>
          <w:sz w:val="28"/>
          <w:szCs w:val="28"/>
        </w:rPr>
      </w:pPr>
    </w:p>
    <w:p w:rsidR="009D7273" w:rsidRPr="00C6392B" w:rsidRDefault="009D7273" w:rsidP="00F00B47">
      <w:pPr>
        <w:pStyle w:val="ConsPlusNormal"/>
        <w:rPr>
          <w:rStyle w:val="10"/>
          <w:rFonts w:ascii="Times New Roman" w:hAnsi="Times New Roman" w:cs="Times New Roman"/>
          <w:sz w:val="28"/>
          <w:szCs w:val="28"/>
        </w:rPr>
      </w:pPr>
    </w:p>
    <w:p w:rsidR="009D7273" w:rsidRPr="00C6392B" w:rsidRDefault="009D7273" w:rsidP="00C47405">
      <w:pPr>
        <w:pStyle w:val="ConsPlusNormal"/>
        <w:jc w:val="center"/>
        <w:rPr>
          <w:rStyle w:val="10"/>
          <w:rFonts w:ascii="Times New Roman" w:hAnsi="Times New Roman" w:cs="Times New Roman"/>
          <w:sz w:val="28"/>
          <w:szCs w:val="28"/>
        </w:rPr>
      </w:pPr>
    </w:p>
    <w:p w:rsidR="00C6392B" w:rsidRDefault="00C6392B" w:rsidP="009D7273">
      <w:pPr>
        <w:pStyle w:val="ConsPlusNormal"/>
        <w:jc w:val="right"/>
        <w:rPr>
          <w:rStyle w:val="10"/>
          <w:rFonts w:ascii="Times New Roman" w:hAnsi="Times New Roman"/>
          <w:sz w:val="18"/>
        </w:rPr>
      </w:pPr>
    </w:p>
    <w:tbl>
      <w:tblPr>
        <w:tblW w:w="0" w:type="auto"/>
        <w:tblInd w:w="4701" w:type="dxa"/>
        <w:tblLook w:val="04A0"/>
      </w:tblPr>
      <w:tblGrid>
        <w:gridCol w:w="4870"/>
      </w:tblGrid>
      <w:tr w:rsidR="00C6392B" w:rsidRPr="00FB7F21" w:rsidTr="008A3D85">
        <w:trPr>
          <w:trHeight w:val="1811"/>
        </w:trPr>
        <w:tc>
          <w:tcPr>
            <w:tcW w:w="4870" w:type="dxa"/>
          </w:tcPr>
          <w:p w:rsidR="00AA2DDC" w:rsidRDefault="00C6392B" w:rsidP="00C6392B">
            <w:pPr>
              <w:rPr>
                <w:b/>
                <w:sz w:val="20"/>
                <w:szCs w:val="20"/>
              </w:rPr>
            </w:pPr>
            <w:r>
              <w:rPr>
                <w:b/>
                <w:sz w:val="20"/>
                <w:szCs w:val="20"/>
              </w:rPr>
              <w:t xml:space="preserve">                         </w:t>
            </w:r>
            <w:r w:rsidR="00C47405">
              <w:rPr>
                <w:b/>
                <w:sz w:val="20"/>
                <w:szCs w:val="20"/>
              </w:rPr>
              <w:t xml:space="preserve">             </w:t>
            </w:r>
          </w:p>
          <w:p w:rsidR="00C6392B" w:rsidRPr="00FB7F21" w:rsidRDefault="00AA2DDC" w:rsidP="00C6392B">
            <w:pPr>
              <w:rPr>
                <w:b/>
                <w:sz w:val="20"/>
                <w:szCs w:val="20"/>
              </w:rPr>
            </w:pPr>
            <w:r>
              <w:rPr>
                <w:b/>
                <w:sz w:val="20"/>
                <w:szCs w:val="20"/>
              </w:rPr>
              <w:t xml:space="preserve">                                                               </w:t>
            </w:r>
            <w:r w:rsidR="00C6392B">
              <w:rPr>
                <w:b/>
                <w:sz w:val="20"/>
                <w:szCs w:val="20"/>
              </w:rPr>
              <w:t xml:space="preserve">            </w:t>
            </w:r>
            <w:r w:rsidR="00C6392B" w:rsidRPr="00FB7F21">
              <w:rPr>
                <w:b/>
                <w:sz w:val="20"/>
                <w:szCs w:val="20"/>
              </w:rPr>
              <w:t>УТВЕРЖДЕНО</w:t>
            </w:r>
          </w:p>
          <w:p w:rsidR="00C6392B" w:rsidRPr="00FB7F21" w:rsidRDefault="00C6392B" w:rsidP="008A3D85">
            <w:pPr>
              <w:pStyle w:val="ConsPlusNormal"/>
              <w:ind w:firstLine="0"/>
              <w:jc w:val="right"/>
              <w:rPr>
                <w:rFonts w:ascii="Times New Roman" w:hAnsi="Times New Roman" w:cs="Times New Roman"/>
              </w:rPr>
            </w:pPr>
            <w:r w:rsidRPr="00FB7F21">
              <w:rPr>
                <w:rFonts w:ascii="Times New Roman" w:hAnsi="Times New Roman" w:cs="Times New Roman"/>
              </w:rPr>
              <w:t xml:space="preserve">Решением сессии сельского Совета депутатов МО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p w:rsidR="00C6392B" w:rsidRPr="00FB7F21" w:rsidRDefault="00C6392B" w:rsidP="00C6392B">
            <w:pPr>
              <w:pStyle w:val="ConsPlusNormal"/>
              <w:ind w:firstLine="0"/>
              <w:jc w:val="right"/>
              <w:rPr>
                <w:rFonts w:ascii="Times New Roman" w:hAnsi="Times New Roman" w:cs="Times New Roman"/>
              </w:rPr>
            </w:pPr>
            <w:r>
              <w:rPr>
                <w:rFonts w:ascii="Times New Roman" w:hAnsi="Times New Roman" w:cs="Times New Roman"/>
              </w:rPr>
              <w:t xml:space="preserve">от </w:t>
            </w:r>
            <w:r w:rsidR="00F00B47">
              <w:rPr>
                <w:rFonts w:ascii="Times New Roman" w:hAnsi="Times New Roman" w:cs="Times New Roman"/>
              </w:rPr>
              <w:t xml:space="preserve"> </w:t>
            </w:r>
            <w:r w:rsidRPr="00F00B47">
              <w:rPr>
                <w:rFonts w:ascii="Times New Roman" w:hAnsi="Times New Roman" w:cs="Times New Roman"/>
                <w:u w:val="single"/>
              </w:rPr>
              <w:t>29 декабря 2022 г.  № 36-101</w:t>
            </w:r>
            <w:r>
              <w:rPr>
                <w:rFonts w:ascii="Times New Roman" w:hAnsi="Times New Roman" w:cs="Times New Roman"/>
              </w:rPr>
              <w:t xml:space="preserve"> </w:t>
            </w:r>
          </w:p>
        </w:tc>
      </w:tr>
    </w:tbl>
    <w:p w:rsidR="00C6392B" w:rsidRPr="00FB7F21" w:rsidRDefault="00C6392B" w:rsidP="00C6392B">
      <w:pPr>
        <w:pStyle w:val="ConsPlusNormal"/>
        <w:tabs>
          <w:tab w:val="left" w:pos="4140"/>
        </w:tabs>
        <w:ind w:firstLine="0"/>
        <w:rPr>
          <w:rFonts w:ascii="Times New Roman" w:hAnsi="Times New Roman" w:cs="Times New Roman"/>
        </w:rPr>
      </w:pPr>
    </w:p>
    <w:p w:rsidR="00C6392B" w:rsidRPr="00FB7F21" w:rsidRDefault="00C6392B" w:rsidP="00C6392B">
      <w:pPr>
        <w:pStyle w:val="ConsPlusTitle"/>
        <w:jc w:val="center"/>
        <w:rPr>
          <w:rFonts w:ascii="Times New Roman" w:hAnsi="Times New Roman" w:cs="Times New Roman"/>
          <w:b w:val="0"/>
        </w:rPr>
      </w:pPr>
      <w:bookmarkStart w:id="0" w:name="P40"/>
      <w:bookmarkEnd w:id="0"/>
      <w:r w:rsidRPr="00FB7F21">
        <w:rPr>
          <w:rFonts w:ascii="Times New Roman" w:hAnsi="Times New Roman" w:cs="Times New Roman"/>
          <w:b w:val="0"/>
        </w:rPr>
        <w:t>ПОЛОЖЕНИЕ</w:t>
      </w:r>
    </w:p>
    <w:p w:rsidR="00C6392B" w:rsidRPr="00FB7F21" w:rsidRDefault="00C6392B" w:rsidP="00C6392B">
      <w:pPr>
        <w:pStyle w:val="ConsPlusTitle"/>
        <w:jc w:val="center"/>
        <w:rPr>
          <w:rFonts w:ascii="Times New Roman" w:hAnsi="Times New Roman" w:cs="Times New Roman"/>
          <w:b w:val="0"/>
        </w:rPr>
      </w:pPr>
      <w:r w:rsidRPr="00FB7F21">
        <w:rPr>
          <w:rFonts w:ascii="Times New Roman" w:hAnsi="Times New Roman" w:cs="Times New Roman"/>
          <w:b w:val="0"/>
        </w:rPr>
        <w:t xml:space="preserve">об оплате труда лиц, замещающих муниципальные должности и должности муниципальной службы муниципального образования </w:t>
      </w:r>
      <w:proofErr w:type="spellStart"/>
      <w:r w:rsidRPr="00FB7F21">
        <w:rPr>
          <w:rFonts w:ascii="Times New Roman" w:hAnsi="Times New Roman"/>
        </w:rPr>
        <w:t>Черноануйское</w:t>
      </w:r>
      <w:proofErr w:type="spellEnd"/>
      <w:r w:rsidRPr="00FB7F21">
        <w:rPr>
          <w:rFonts w:ascii="Times New Roman" w:hAnsi="Times New Roman" w:cs="Times New Roman"/>
          <w:b w:val="0"/>
        </w:rPr>
        <w:t xml:space="preserve"> сельское поселение</w:t>
      </w:r>
    </w:p>
    <w:p w:rsidR="00C6392B" w:rsidRPr="00FB7F21" w:rsidRDefault="00C6392B" w:rsidP="00C6392B">
      <w:pPr>
        <w:pStyle w:val="ConsPlusNormal"/>
        <w:jc w:val="both"/>
        <w:rPr>
          <w:rFonts w:ascii="Times New Roman" w:hAnsi="Times New Roman" w:cs="Times New Roman"/>
        </w:rPr>
      </w:pPr>
    </w:p>
    <w:p w:rsidR="00C6392B" w:rsidRPr="00FB7F21" w:rsidRDefault="00C6392B" w:rsidP="00C6392B">
      <w:pPr>
        <w:pStyle w:val="ConsPlusNormal"/>
        <w:jc w:val="center"/>
        <w:rPr>
          <w:rFonts w:ascii="Times New Roman" w:hAnsi="Times New Roman" w:cs="Times New Roman"/>
        </w:rPr>
      </w:pPr>
      <w:r w:rsidRPr="00FB7F21">
        <w:rPr>
          <w:rFonts w:ascii="Times New Roman" w:hAnsi="Times New Roman" w:cs="Times New Roman"/>
        </w:rPr>
        <w:t>1. Общие положения</w:t>
      </w:r>
    </w:p>
    <w:p w:rsidR="00C6392B" w:rsidRPr="00FB7F21" w:rsidRDefault="00C6392B" w:rsidP="00C6392B">
      <w:pPr>
        <w:pStyle w:val="ConsPlusNormal"/>
        <w:jc w:val="both"/>
        <w:rPr>
          <w:rFonts w:ascii="Times New Roman" w:hAnsi="Times New Roman" w:cs="Times New Roman"/>
        </w:rPr>
      </w:pPr>
    </w:p>
    <w:p w:rsidR="00C6392B" w:rsidRPr="00FB7F21" w:rsidRDefault="00C6392B" w:rsidP="00C6392B">
      <w:pPr>
        <w:pStyle w:val="ConsPlusNormal"/>
        <w:ind w:firstLine="540"/>
        <w:jc w:val="both"/>
        <w:rPr>
          <w:rFonts w:ascii="Times New Roman" w:hAnsi="Times New Roman" w:cs="Times New Roman"/>
        </w:rPr>
      </w:pPr>
      <w:r w:rsidRPr="00FB7F21">
        <w:rPr>
          <w:rFonts w:ascii="Times New Roman" w:hAnsi="Times New Roman" w:cs="Times New Roman"/>
        </w:rPr>
        <w:t xml:space="preserve">1.1. </w:t>
      </w:r>
      <w:proofErr w:type="gramStart"/>
      <w:r w:rsidRPr="00FB7F21">
        <w:rPr>
          <w:rFonts w:ascii="Times New Roman" w:hAnsi="Times New Roman" w:cs="Times New Roman"/>
        </w:rPr>
        <w:t xml:space="preserve">Настоящее Положение разработано в соответствии с Федеральным законом от 06.10.2003 г. № 131- ФЗ  «Об общих принципах организации местного самоуправления в Российской Федерации», </w:t>
      </w:r>
      <w:hyperlink r:id="rId6" w:history="1">
        <w:r w:rsidRPr="00FB7F21">
          <w:rPr>
            <w:rFonts w:ascii="Times New Roman" w:hAnsi="Times New Roman" w:cs="Times New Roman"/>
          </w:rPr>
          <w:t>статьей 22</w:t>
        </w:r>
      </w:hyperlink>
      <w:r w:rsidRPr="00FB7F21">
        <w:rPr>
          <w:rFonts w:ascii="Times New Roman" w:hAnsi="Times New Roman" w:cs="Times New Roman"/>
        </w:rPr>
        <w:t xml:space="preserve"> Федерального закона от 02.03.2007 г. № 25-ФЗ «О муниципальной службе в Российской Федерации», </w:t>
      </w:r>
      <w:hyperlink r:id="rId7" w:history="1">
        <w:r w:rsidRPr="00FB7F21">
          <w:rPr>
            <w:rFonts w:ascii="Times New Roman" w:hAnsi="Times New Roman" w:cs="Times New Roman"/>
          </w:rPr>
          <w:t>статьей 7</w:t>
        </w:r>
      </w:hyperlink>
      <w:r w:rsidRPr="00FB7F21">
        <w:rPr>
          <w:rFonts w:ascii="Times New Roman" w:hAnsi="Times New Roman" w:cs="Times New Roman"/>
        </w:rPr>
        <w:t xml:space="preserve"> Закона Республики Алтай от 18.04.2008 г. № 26-РЗ «О муниципальной службе в Республике Алтай», в соответствии с  Уставом муниципального образования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roofErr w:type="gramEnd"/>
      <w:r w:rsidRPr="00FB7F21">
        <w:rPr>
          <w:rFonts w:ascii="Times New Roman" w:hAnsi="Times New Roman" w:cs="Times New Roman"/>
        </w:rPr>
        <w:t xml:space="preserve"> и в целях обеспечения социальной защищенности муниципальных служащих устанавливает размеры и условия оплаты труда лиц, замещающих муниципальные должности и должности муниципальной службы МО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p w:rsidR="00C6392B" w:rsidRPr="00FB7F21" w:rsidRDefault="00C6392B" w:rsidP="00C6392B">
      <w:pPr>
        <w:pStyle w:val="ConsPlusNormal"/>
        <w:ind w:firstLine="540"/>
        <w:jc w:val="both"/>
        <w:rPr>
          <w:rFonts w:ascii="Times New Roman" w:hAnsi="Times New Roman" w:cs="Times New Roman"/>
        </w:rPr>
      </w:pPr>
      <w:r w:rsidRPr="00FB7F21">
        <w:rPr>
          <w:rFonts w:ascii="Times New Roman" w:hAnsi="Times New Roman" w:cs="Times New Roman"/>
        </w:rPr>
        <w:t xml:space="preserve">1.2. Действие настоящего Положения распространяется на лиц замещающих муниципальные должности и должности муниципальной службы в МО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p w:rsidR="00C6392B" w:rsidRPr="00FB7F21" w:rsidRDefault="00C6392B" w:rsidP="00C6392B">
      <w:pPr>
        <w:pStyle w:val="ConsPlusNormal"/>
        <w:ind w:firstLine="540"/>
        <w:jc w:val="both"/>
        <w:rPr>
          <w:rFonts w:ascii="Times New Roman" w:hAnsi="Times New Roman" w:cs="Times New Roman"/>
        </w:rPr>
      </w:pPr>
      <w:r w:rsidRPr="00FB7F21">
        <w:rPr>
          <w:rFonts w:ascii="Times New Roman" w:hAnsi="Times New Roman" w:cs="Times New Roman"/>
        </w:rPr>
        <w:t xml:space="preserve">1.3. Оплата труда муниципальных служащих, исполняющих обязанности по реализации отдельных государственных полномочий, переданных органам местного самоуправления, осуществляется в пределах субвенций республиканского бюджета, передаваемых местному бюджету на эти цели. В случае если Законом Республики Алтай о наделении органов местного самоуправления отдельными государственными полномочиями установлены конкретные </w:t>
      </w:r>
      <w:proofErr w:type="gramStart"/>
      <w:r w:rsidRPr="00FB7F21">
        <w:rPr>
          <w:rFonts w:ascii="Times New Roman" w:hAnsi="Times New Roman" w:cs="Times New Roman"/>
        </w:rPr>
        <w:t>размеры оплаты труда</w:t>
      </w:r>
      <w:proofErr w:type="gramEnd"/>
      <w:r w:rsidRPr="00FB7F21">
        <w:rPr>
          <w:rFonts w:ascii="Times New Roman" w:hAnsi="Times New Roman" w:cs="Times New Roman"/>
        </w:rPr>
        <w:t xml:space="preserve"> лиц, исполняющих отдельные государственные полномочия, то применяются положения данного закона.</w:t>
      </w:r>
    </w:p>
    <w:p w:rsidR="00C6392B" w:rsidRPr="00FB7F21" w:rsidRDefault="00C6392B" w:rsidP="00C6392B">
      <w:pPr>
        <w:pStyle w:val="ConsPlusNormal"/>
        <w:jc w:val="both"/>
        <w:rPr>
          <w:rFonts w:ascii="Times New Roman" w:hAnsi="Times New Roman" w:cs="Times New Roman"/>
          <w:b/>
        </w:rPr>
      </w:pPr>
    </w:p>
    <w:p w:rsidR="00C6392B" w:rsidRPr="00FB7F21" w:rsidRDefault="00C6392B" w:rsidP="00C6392B">
      <w:pPr>
        <w:pStyle w:val="ConsPlusNormal"/>
        <w:jc w:val="center"/>
        <w:rPr>
          <w:rFonts w:ascii="Times New Roman" w:hAnsi="Times New Roman" w:cs="Times New Roman"/>
        </w:rPr>
      </w:pPr>
      <w:r w:rsidRPr="00FB7F21">
        <w:rPr>
          <w:rFonts w:ascii="Times New Roman" w:hAnsi="Times New Roman" w:cs="Times New Roman"/>
        </w:rPr>
        <w:t>2. Оплата труда лиц, замещающих муниципальные должности</w:t>
      </w:r>
    </w:p>
    <w:p w:rsidR="00C6392B" w:rsidRPr="00FB7F21" w:rsidRDefault="00C6392B" w:rsidP="00C6392B">
      <w:pPr>
        <w:pStyle w:val="ConsPlusNormal"/>
        <w:jc w:val="center"/>
        <w:rPr>
          <w:rFonts w:ascii="Times New Roman" w:hAnsi="Times New Roman" w:cs="Times New Roman"/>
          <w:b/>
        </w:rPr>
      </w:pPr>
    </w:p>
    <w:p w:rsidR="00C6392B" w:rsidRPr="00FB7F21" w:rsidRDefault="00C6392B" w:rsidP="00C6392B">
      <w:pPr>
        <w:pStyle w:val="ConsPlusNormal"/>
        <w:numPr>
          <w:ilvl w:val="1"/>
          <w:numId w:val="2"/>
        </w:numPr>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Оплата труда лиц, замещающих муниципальные должности, производится в виде ежемесячного денежного вознаграждения, определенного с учетом должностных окладов, надбавок, доплат, премий за своевременное и качественное исполнение обязанностей, ежемесячного денежного поощрения и иных выплат в соответствии с нормативными правовыми актами Российской Федерации, Республики Алтай и настоящим Положением. </w:t>
      </w:r>
    </w:p>
    <w:p w:rsidR="00C6392B" w:rsidRPr="00FB7F21" w:rsidRDefault="00C6392B" w:rsidP="00C6392B">
      <w:pPr>
        <w:pStyle w:val="ConsPlusNormal"/>
        <w:numPr>
          <w:ilvl w:val="1"/>
          <w:numId w:val="2"/>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 Размер ежемесячного денежного вознаграждения и ежемесячного денежного поощрения лиц, замещающих муниципальные должности, устанавливаются согласно Приложению № 1 настоящего Положения. </w:t>
      </w:r>
    </w:p>
    <w:p w:rsidR="00C6392B" w:rsidRPr="00FB7F21" w:rsidRDefault="00C6392B" w:rsidP="00C6392B">
      <w:pPr>
        <w:pStyle w:val="ConsPlusNormal"/>
        <w:numPr>
          <w:ilvl w:val="1"/>
          <w:numId w:val="2"/>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При предоставлении лицам, замещающим муниципальные должности, ежегодного оплачиваемого отпуска один раз в год производится единовременная выплата в размере 0,6 денежного вознаграждения в год.  </w:t>
      </w:r>
    </w:p>
    <w:p w:rsidR="00C6392B" w:rsidRPr="00FB7F21" w:rsidRDefault="00C6392B" w:rsidP="00C6392B">
      <w:pPr>
        <w:pStyle w:val="ConsPlusNormal"/>
        <w:numPr>
          <w:ilvl w:val="1"/>
          <w:numId w:val="2"/>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Лицам, замещающим муниципальные должности, может быть выплачено единовременное денежное поощрение в связи с юбилейными и праздничными датами за счет </w:t>
      </w:r>
      <w:proofErr w:type="gramStart"/>
      <w:r w:rsidRPr="00FB7F21">
        <w:rPr>
          <w:rFonts w:ascii="Times New Roman" w:hAnsi="Times New Roman" w:cs="Times New Roman"/>
        </w:rPr>
        <w:t>экономии средств фонда оплаты труда</w:t>
      </w:r>
      <w:proofErr w:type="gramEnd"/>
      <w:r w:rsidRPr="00FB7F21">
        <w:rPr>
          <w:rFonts w:ascii="Times New Roman" w:hAnsi="Times New Roman" w:cs="Times New Roman"/>
        </w:rPr>
        <w:t xml:space="preserve">. </w:t>
      </w:r>
    </w:p>
    <w:p w:rsidR="00C6392B" w:rsidRPr="00FB7F21" w:rsidRDefault="00C6392B" w:rsidP="00C6392B">
      <w:pPr>
        <w:pStyle w:val="ConsPlusNormal"/>
        <w:numPr>
          <w:ilvl w:val="1"/>
          <w:numId w:val="2"/>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На денежное вознаграждение и денежное поощрение начисляется районный коэффициент. </w:t>
      </w:r>
    </w:p>
    <w:p w:rsidR="00C6392B" w:rsidRPr="00FB7F21" w:rsidRDefault="00C6392B" w:rsidP="00C6392B">
      <w:pPr>
        <w:pStyle w:val="ConsPlusNormal"/>
        <w:numPr>
          <w:ilvl w:val="1"/>
          <w:numId w:val="2"/>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Финансирование расходов на оплату труда лиц, замещающих муниципальные должности, осуществляется за счет средств районного бюджета. Привлечение на указанные цели внебюджетных источников не допускается. </w:t>
      </w:r>
    </w:p>
    <w:p w:rsidR="00C6392B" w:rsidRPr="00FB7F21" w:rsidRDefault="00C6392B" w:rsidP="00C6392B">
      <w:pPr>
        <w:pStyle w:val="ConsPlusNormal"/>
        <w:numPr>
          <w:ilvl w:val="1"/>
          <w:numId w:val="2"/>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При формировании фонда оплаты труда лиц, замещающих муниципальные должности, сверх суммы средств, направляемых для выплаты денежного вознаграждения, предусматриваются следующие средства для выплаты</w:t>
      </w:r>
      <w:proofErr w:type="gramStart"/>
      <w:r w:rsidRPr="00FB7F21">
        <w:rPr>
          <w:rFonts w:ascii="Times New Roman" w:hAnsi="Times New Roman" w:cs="Times New Roman"/>
        </w:rPr>
        <w:t xml:space="preserve"> :</w:t>
      </w:r>
      <w:proofErr w:type="gramEnd"/>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lastRenderedPageBreak/>
        <w:t>- ежемесячного денежного поощрения – в размере 1,45 денежного вознаграждения;</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единовременная выплата в виде материальной помощи  к отпуску – в размере 0,6 месячного денежного вознаграждения;</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районного коэффициента, в размерах и порядке, определяемых законодательством Российской Федерации;</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xml:space="preserve">-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 </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2.8.Размеры денежного вознаграждения и иных выплат лицам, замещающим муниципальные должности, индексируются (повышаются) в размерах и сроки, предусмотренные для государственных служащих Республики Алтай.</w:t>
      </w:r>
    </w:p>
    <w:p w:rsidR="00C6392B" w:rsidRPr="00FB7F21" w:rsidRDefault="00C6392B" w:rsidP="00C6392B">
      <w:pPr>
        <w:pStyle w:val="ConsPlusNormal"/>
        <w:ind w:left="1080" w:firstLine="0"/>
        <w:jc w:val="both"/>
        <w:rPr>
          <w:rFonts w:ascii="Times New Roman" w:hAnsi="Times New Roman" w:cs="Times New Roman"/>
        </w:rPr>
      </w:pPr>
    </w:p>
    <w:p w:rsidR="00C6392B" w:rsidRPr="00FB7F21" w:rsidRDefault="00C6392B" w:rsidP="00C6392B">
      <w:pPr>
        <w:pStyle w:val="ConsPlusNormal"/>
        <w:numPr>
          <w:ilvl w:val="0"/>
          <w:numId w:val="3"/>
        </w:numPr>
        <w:suppressAutoHyphens/>
        <w:autoSpaceDN/>
        <w:adjustRightInd/>
        <w:jc w:val="center"/>
        <w:rPr>
          <w:rFonts w:ascii="Times New Roman" w:hAnsi="Times New Roman" w:cs="Times New Roman"/>
        </w:rPr>
      </w:pPr>
      <w:r w:rsidRPr="00FB7F21">
        <w:rPr>
          <w:rFonts w:ascii="Times New Roman" w:hAnsi="Times New Roman" w:cs="Times New Roman"/>
        </w:rPr>
        <w:t>Оплата труда муниципальных служащих.</w:t>
      </w:r>
    </w:p>
    <w:p w:rsidR="00C6392B" w:rsidRPr="00FB7F21" w:rsidRDefault="00C6392B" w:rsidP="00C6392B">
      <w:pPr>
        <w:pStyle w:val="ConsPlusNormal"/>
        <w:ind w:left="450" w:firstLine="0"/>
        <w:rPr>
          <w:rFonts w:ascii="Times New Roman" w:hAnsi="Times New Roman" w:cs="Times New Roman"/>
        </w:rPr>
      </w:pPr>
    </w:p>
    <w:p w:rsidR="00C6392B" w:rsidRPr="00FB7F21" w:rsidRDefault="00C6392B" w:rsidP="00C6392B">
      <w:pPr>
        <w:pStyle w:val="ConsPlusNormal"/>
        <w:numPr>
          <w:ilvl w:val="1"/>
          <w:numId w:val="3"/>
        </w:numPr>
        <w:tabs>
          <w:tab w:val="left" w:pos="993"/>
        </w:tabs>
        <w:suppressAutoHyphens/>
        <w:autoSpaceDN/>
        <w:adjustRightInd/>
        <w:ind w:left="0" w:firstLine="567"/>
        <w:jc w:val="both"/>
        <w:rPr>
          <w:rFonts w:ascii="Times New Roman" w:hAnsi="Times New Roman" w:cs="Times New Roman"/>
        </w:rPr>
      </w:pPr>
      <w:proofErr w:type="gramStart"/>
      <w:r w:rsidRPr="00FB7F21">
        <w:rPr>
          <w:rFonts w:ascii="Times New Roman" w:hAnsi="Times New Roman" w:cs="Times New Roman"/>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а также из ежемесячных и иных дополнительных выплат (далее - дополнительные выплаты). </w:t>
      </w:r>
      <w:proofErr w:type="gramEnd"/>
    </w:p>
    <w:p w:rsidR="00C6392B" w:rsidRPr="00FB7F21" w:rsidRDefault="00C6392B" w:rsidP="00C6392B">
      <w:pPr>
        <w:pStyle w:val="ConsPlusNormal"/>
        <w:numPr>
          <w:ilvl w:val="1"/>
          <w:numId w:val="3"/>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Размеры должностных окладов по муниципальным должностям муниципальной службы устанавливаются согласно Приложению №2 к  настоящему Положению. </w:t>
      </w:r>
    </w:p>
    <w:p w:rsidR="00C6392B" w:rsidRPr="00FB7F21" w:rsidRDefault="00C6392B" w:rsidP="00C6392B">
      <w:pPr>
        <w:pStyle w:val="ConsPlusNormal"/>
        <w:numPr>
          <w:ilvl w:val="1"/>
          <w:numId w:val="3"/>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Дополнительные выплаты устанавливаются в следующих размерах:</w:t>
      </w:r>
    </w:p>
    <w:p w:rsidR="00C6392B" w:rsidRPr="00FB7F21" w:rsidRDefault="00C6392B" w:rsidP="00C6392B">
      <w:pPr>
        <w:pStyle w:val="ConsPlusNormal"/>
        <w:numPr>
          <w:ilvl w:val="0"/>
          <w:numId w:val="1"/>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от 1 до 5 лет – 10 процентов от установленного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от 5 до 10 лет – 15 процентов от установленного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от 10 до 15 лет – 20 процентов от установленного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свыше 15 лет  – 30 процентов от установленного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i/>
        </w:rPr>
      </w:pPr>
      <w:r w:rsidRPr="00FB7F21">
        <w:rPr>
          <w:rFonts w:ascii="Times New Roman" w:hAnsi="Times New Roman" w:cs="Times New Roman"/>
        </w:rPr>
        <w:t xml:space="preserve">Исчисление стажа муниципальной службы осуществляется в соответствии с Федеральным законом от 2 марта 2007 года № 25-ФЗ «О муниципальной службе в Российской Федерации», </w:t>
      </w:r>
      <w:hyperlink r:id="rId8" w:history="1">
        <w:r w:rsidRPr="00FB7F21">
          <w:rPr>
            <w:rFonts w:ascii="Times New Roman" w:hAnsi="Times New Roman" w:cs="Times New Roman"/>
          </w:rPr>
          <w:t>Законом</w:t>
        </w:r>
      </w:hyperlink>
      <w:r w:rsidRPr="00FB7F21">
        <w:t xml:space="preserve"> </w:t>
      </w:r>
      <w:r w:rsidRPr="00FB7F21">
        <w:rPr>
          <w:rFonts w:ascii="Times New Roman" w:hAnsi="Times New Roman" w:cs="Times New Roman"/>
        </w:rPr>
        <w:t>Республики Алтай от 18.04.2008г № 26-РЗ «О муниципальной службе в Республике Алтай»</w:t>
      </w:r>
      <w:proofErr w:type="gramStart"/>
      <w:r w:rsidRPr="00FB7F21">
        <w:rPr>
          <w:rFonts w:ascii="Times New Roman" w:hAnsi="Times New Roman" w:cs="Times New Roman"/>
        </w:rPr>
        <w:t>.У</w:t>
      </w:r>
      <w:proofErr w:type="gramEnd"/>
      <w:r w:rsidRPr="00FB7F21">
        <w:rPr>
          <w:rFonts w:ascii="Times New Roman" w:hAnsi="Times New Roman" w:cs="Times New Roman"/>
        </w:rPr>
        <w:t>становление ежемесячной надбавки к должностному окладу за выслугу лет производится на основании распоряжения  (приказа) руководителя соответствующего органа местного самоуправления.</w:t>
      </w:r>
    </w:p>
    <w:p w:rsidR="00C6392B" w:rsidRPr="00FB7F21" w:rsidRDefault="00C6392B" w:rsidP="00C6392B">
      <w:pPr>
        <w:pStyle w:val="ConsPlusNormal"/>
        <w:ind w:firstLine="540"/>
        <w:jc w:val="both"/>
        <w:rPr>
          <w:rFonts w:ascii="Times New Roman" w:hAnsi="Times New Roman" w:cs="Times New Roman"/>
        </w:rPr>
      </w:pPr>
      <w:r w:rsidRPr="00FB7F21">
        <w:rPr>
          <w:rFonts w:ascii="Times New Roman" w:hAnsi="Times New Roman" w:cs="Times New Roman"/>
        </w:rPr>
        <w:t>Начисление ежемесячной надбавки к должностному окладу за выслугу лет производится ежемесячно, в процентном отношении к должностному окладу муниципального служащего, без учета других доплат и надбавок и выплачивается одновременно с заработной платой.</w:t>
      </w:r>
    </w:p>
    <w:p w:rsidR="00C6392B" w:rsidRPr="00FB7F21" w:rsidRDefault="00C6392B" w:rsidP="00C6392B">
      <w:pPr>
        <w:pStyle w:val="ConsPlusNormal"/>
        <w:ind w:firstLine="540"/>
        <w:jc w:val="both"/>
        <w:rPr>
          <w:rFonts w:ascii="Times New Roman" w:hAnsi="Times New Roman" w:cs="Times New Roman"/>
          <w:i/>
        </w:rPr>
      </w:pPr>
      <w:r w:rsidRPr="00FB7F21">
        <w:rPr>
          <w:rFonts w:ascii="Times New Roman" w:hAnsi="Times New Roman" w:cs="Times New Roman"/>
        </w:rPr>
        <w:t>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w:t>
      </w:r>
      <w:r w:rsidRPr="00FB7F21">
        <w:rPr>
          <w:rFonts w:ascii="Times New Roman" w:hAnsi="Times New Roman" w:cs="Times New Roman"/>
          <w:i/>
        </w:rPr>
        <w:t>.</w:t>
      </w:r>
    </w:p>
    <w:p w:rsidR="00C6392B" w:rsidRPr="00FB7F21" w:rsidRDefault="00C6392B" w:rsidP="00C6392B">
      <w:pPr>
        <w:pStyle w:val="ConsPlusNormal"/>
        <w:numPr>
          <w:ilvl w:val="0"/>
          <w:numId w:val="1"/>
        </w:numPr>
        <w:tabs>
          <w:tab w:val="left" w:pos="993"/>
        </w:tabs>
        <w:suppressAutoHyphens/>
        <w:autoSpaceDN/>
        <w:adjustRightInd/>
        <w:ind w:left="0" w:firstLine="567"/>
        <w:jc w:val="both"/>
        <w:rPr>
          <w:rFonts w:ascii="Times New Roman" w:hAnsi="Times New Roman" w:cs="Times New Roman"/>
          <w:i/>
        </w:rPr>
      </w:pPr>
      <w:r w:rsidRPr="00FB7F21">
        <w:rPr>
          <w:rFonts w:ascii="Times New Roman" w:hAnsi="Times New Roman" w:cs="Times New Roman"/>
        </w:rPr>
        <w:t xml:space="preserve">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9" w:history="1">
        <w:r w:rsidRPr="00FB7F21">
          <w:rPr>
            <w:rFonts w:ascii="Times New Roman" w:hAnsi="Times New Roman" w:cs="Times New Roman"/>
          </w:rPr>
          <w:t>статьей 12</w:t>
        </w:r>
      </w:hyperlink>
      <w:r w:rsidRPr="00FB7F21">
        <w:rPr>
          <w:rFonts w:ascii="Times New Roman" w:hAnsi="Times New Roman" w:cs="Times New Roman"/>
        </w:rPr>
        <w:t xml:space="preserve"> закона от 02.03.2007г № 25-ФЗ, и должностных обязанностей.</w:t>
      </w:r>
    </w:p>
    <w:p w:rsidR="00C6392B" w:rsidRPr="00FB7F21" w:rsidRDefault="00C6392B" w:rsidP="00C6392B">
      <w:pPr>
        <w:pStyle w:val="ConsPlusNormal"/>
        <w:tabs>
          <w:tab w:val="left" w:pos="993"/>
        </w:tabs>
        <w:ind w:firstLine="0"/>
        <w:jc w:val="both"/>
        <w:rPr>
          <w:rFonts w:ascii="Times New Roman" w:hAnsi="Times New Roman" w:cs="Times New Roman"/>
          <w:i/>
        </w:rPr>
      </w:pPr>
      <w:r w:rsidRPr="00FB7F21">
        <w:rPr>
          <w:rFonts w:ascii="Times New Roman" w:hAnsi="Times New Roman" w:cs="Times New Roman"/>
          <w:i/>
        </w:rPr>
        <w:tab/>
      </w:r>
      <w:proofErr w:type="gramStart"/>
      <w:r w:rsidRPr="00FB7F21">
        <w:rPr>
          <w:rFonts w:ascii="Times New Roman" w:hAnsi="Times New Roman" w:cs="Times New Roman"/>
        </w:rPr>
        <w:t>Ежемесячная надбавка устанавливается при назначении на должность муниципальной службы, при перемещении на другую должность муниципальной службы и в других случаях, в том числе при изменении характера работы муниципального служащего, с обязательным учетом профессионального уровня исполнения должностных обязанностей в соответствии с должностной инструкцией, опыта работы, по специальности и занимаемой должности муниципальной службы, сложности, срочности и объема выполняемой работы, необходимости применения муниципальным</w:t>
      </w:r>
      <w:proofErr w:type="gramEnd"/>
      <w:r w:rsidRPr="00FB7F21">
        <w:rPr>
          <w:rFonts w:ascii="Times New Roman" w:hAnsi="Times New Roman" w:cs="Times New Roman"/>
        </w:rPr>
        <w:t xml:space="preserve"> служащим технических средств, соблюдения ограничений и запретов, связанных с муниципальной службой, и в пределах выделенного на эти цели фонда оплаты труда в следующих размерах:</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высшей группе должностей муниципальной службы - в размере от 150 до 200 процентов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главной группе должностей муниципальной службы - в размере от 120 до 150 процентов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ведущей группе должностей муниципальной службы - в размере от 90 до 120 процентов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старшей группе должностей муниципальной службы - в размере от 60 до 90 процентов должностного оклада;</w:t>
      </w:r>
    </w:p>
    <w:p w:rsidR="00C6392B" w:rsidRPr="00FB7F21" w:rsidRDefault="00C6392B" w:rsidP="00C6392B">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младшей группе должностей муниципальной службы - в размере до 60 процентов должностного оклада.</w:t>
      </w:r>
    </w:p>
    <w:p w:rsidR="00C6392B" w:rsidRPr="00FB7F21" w:rsidRDefault="00C6392B" w:rsidP="00C6392B">
      <w:pPr>
        <w:pStyle w:val="ConsPlusNormal"/>
        <w:ind w:firstLine="540"/>
        <w:jc w:val="both"/>
        <w:rPr>
          <w:rFonts w:ascii="Times New Roman" w:hAnsi="Times New Roman" w:cs="Times New Roman"/>
        </w:rPr>
      </w:pPr>
      <w:proofErr w:type="gramStart"/>
      <w:r w:rsidRPr="00FB7F21">
        <w:rPr>
          <w:rFonts w:ascii="Times New Roman" w:hAnsi="Times New Roman" w:cs="Times New Roman"/>
        </w:rPr>
        <w:lastRenderedPageBreak/>
        <w:t xml:space="preserve">При поступлении на муниципальную службу работникам, не имеющим стажа муниципальной службы,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ежемесячная надбавка за  особые условия муниципальной службы по соответствующей группе должностей муниципальной службы устанавливается на основании распоряжения (приказа) руководителя органа местного самоуправления. </w:t>
      </w:r>
      <w:proofErr w:type="gramEnd"/>
    </w:p>
    <w:p w:rsidR="00C6392B" w:rsidRPr="00FB7F21" w:rsidRDefault="00C6392B" w:rsidP="00C6392B">
      <w:pPr>
        <w:pStyle w:val="ConsPlusNormal"/>
        <w:numPr>
          <w:ilvl w:val="0"/>
          <w:numId w:val="1"/>
        </w:numPr>
        <w:tabs>
          <w:tab w:val="left" w:pos="993"/>
        </w:tabs>
        <w:suppressAutoHyphens/>
        <w:autoSpaceDN/>
        <w:adjustRightInd/>
        <w:ind w:left="0" w:firstLine="567"/>
        <w:jc w:val="both"/>
        <w:rPr>
          <w:rFonts w:ascii="Times New Roman" w:hAnsi="Times New Roman" w:cs="Times New Roman"/>
        </w:rPr>
      </w:pPr>
      <w:bookmarkStart w:id="1" w:name="P394"/>
      <w:bookmarkEnd w:id="1"/>
      <w:r w:rsidRPr="00FB7F21">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 муниципальным служащим выплачивается в размерах и порядке, определяемых законодательством Российской Федерации.</w:t>
      </w:r>
    </w:p>
    <w:p w:rsidR="00C6392B" w:rsidRPr="00FB7F21" w:rsidRDefault="00C6392B" w:rsidP="00C6392B">
      <w:pPr>
        <w:pStyle w:val="ConsPlusNormal"/>
        <w:numPr>
          <w:ilvl w:val="0"/>
          <w:numId w:val="1"/>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ежемесячное денежное поощрение муниципального служащего установлено в размере –1,50 - должностного оклада.</w:t>
      </w:r>
    </w:p>
    <w:p w:rsidR="00C6392B" w:rsidRPr="00FB7F21" w:rsidRDefault="00C6392B" w:rsidP="00C6392B">
      <w:pPr>
        <w:pStyle w:val="ConsPlusNormal"/>
        <w:numPr>
          <w:ilvl w:val="0"/>
          <w:numId w:val="1"/>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условия выплаты премии за выполнение особо важных и сложных заданий и ее размер устанавливаются в соответствии с </w:t>
      </w:r>
      <w:hyperlink w:anchor="P413" w:history="1">
        <w:r w:rsidRPr="00FB7F21">
          <w:rPr>
            <w:rFonts w:ascii="Times New Roman" w:hAnsi="Times New Roman" w:cs="Times New Roman"/>
          </w:rPr>
          <w:t>Порядком</w:t>
        </w:r>
      </w:hyperlink>
      <w:r w:rsidRPr="00FB7F21">
        <w:rPr>
          <w:rFonts w:ascii="Times New Roman" w:hAnsi="Times New Roman" w:cs="Times New Roman"/>
        </w:rPr>
        <w:t xml:space="preserve"> выплаты премии за выполнение особо важных и сложных заданий муниципальным служащим муниципального образования «</w:t>
      </w:r>
      <w:proofErr w:type="spellStart"/>
      <w:r w:rsidRPr="00FB7F21">
        <w:rPr>
          <w:rFonts w:ascii="Times New Roman" w:hAnsi="Times New Roman" w:cs="Times New Roman"/>
        </w:rPr>
        <w:t>Усть-Канский</w:t>
      </w:r>
      <w:proofErr w:type="spellEnd"/>
      <w:r w:rsidRPr="00FB7F21">
        <w:rPr>
          <w:rFonts w:ascii="Times New Roman" w:hAnsi="Times New Roman" w:cs="Times New Roman"/>
        </w:rPr>
        <w:t xml:space="preserve"> район» согласно Приложению № 3 к настоящему Положению.</w:t>
      </w:r>
    </w:p>
    <w:p w:rsidR="00C6392B" w:rsidRPr="00FB7F21" w:rsidRDefault="00C6392B" w:rsidP="00C6392B">
      <w:pPr>
        <w:pStyle w:val="ConsPlusNormal"/>
        <w:numPr>
          <w:ilvl w:val="0"/>
          <w:numId w:val="1"/>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единовременная выплата в виде материальной помощи при предоставлении ежегодного оплачиваемого отпуска в размере – 3 должностного оклада;</w:t>
      </w:r>
    </w:p>
    <w:p w:rsidR="00C6392B" w:rsidRPr="00FB7F21" w:rsidRDefault="00C6392B" w:rsidP="00C6392B">
      <w:pPr>
        <w:pStyle w:val="ConsPlusNormal"/>
        <w:numPr>
          <w:ilvl w:val="1"/>
          <w:numId w:val="3"/>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На денежное содержание муниципального служащего начисляется районный коэффициент в размерах и порядке, определяемых законодательством Российской Федерации. </w:t>
      </w:r>
    </w:p>
    <w:p w:rsidR="00C6392B" w:rsidRPr="00FB7F21" w:rsidRDefault="00C6392B" w:rsidP="00C6392B">
      <w:pPr>
        <w:pStyle w:val="ConsPlusNormal"/>
        <w:numPr>
          <w:ilvl w:val="1"/>
          <w:numId w:val="3"/>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Муниципальным служащим производятся другие выплаты, предусмотренные соответствующими федеральными законами и иными нормативно правовыми актами Российской Федерации, законами и иными нормативными актами Республики Алтай. </w:t>
      </w:r>
    </w:p>
    <w:p w:rsidR="00C6392B" w:rsidRPr="00FB7F21" w:rsidRDefault="00C6392B" w:rsidP="00C6392B">
      <w:pPr>
        <w:pStyle w:val="ConsPlusNormal"/>
        <w:numPr>
          <w:ilvl w:val="1"/>
          <w:numId w:val="3"/>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Размеры денежного содержания муниципального служащего индексируются или повышаются в размерах и сроки, предусмотренные для государственных служащих Республики Алтай.</w:t>
      </w:r>
    </w:p>
    <w:p w:rsidR="00C6392B" w:rsidRPr="00FB7F21" w:rsidRDefault="00C6392B" w:rsidP="00C6392B">
      <w:pPr>
        <w:pStyle w:val="ConsPlusNormal"/>
        <w:tabs>
          <w:tab w:val="left" w:pos="709"/>
          <w:tab w:val="left" w:pos="851"/>
        </w:tabs>
        <w:ind w:firstLine="567"/>
        <w:jc w:val="both"/>
        <w:rPr>
          <w:rFonts w:ascii="Times New Roman" w:hAnsi="Times New Roman" w:cs="Times New Roman"/>
        </w:rPr>
      </w:pPr>
    </w:p>
    <w:p w:rsidR="00C6392B" w:rsidRPr="00FB7F21" w:rsidRDefault="00C6392B" w:rsidP="00C6392B">
      <w:pPr>
        <w:pStyle w:val="ConsPlusNormal"/>
        <w:numPr>
          <w:ilvl w:val="0"/>
          <w:numId w:val="3"/>
        </w:numPr>
        <w:tabs>
          <w:tab w:val="left" w:pos="851"/>
        </w:tabs>
        <w:suppressAutoHyphens/>
        <w:autoSpaceDN/>
        <w:adjustRightInd/>
        <w:ind w:left="0" w:firstLine="567"/>
        <w:rPr>
          <w:rFonts w:ascii="Times New Roman" w:hAnsi="Times New Roman" w:cs="Times New Roman"/>
        </w:rPr>
      </w:pPr>
      <w:r w:rsidRPr="00FB7F21">
        <w:rPr>
          <w:rFonts w:ascii="Times New Roman" w:hAnsi="Times New Roman" w:cs="Times New Roman"/>
        </w:rPr>
        <w:t>Фонд оплаты труда и иные выплаты муниципальным служащим</w:t>
      </w:r>
    </w:p>
    <w:p w:rsidR="00C6392B" w:rsidRPr="00FB7F21" w:rsidRDefault="00C6392B" w:rsidP="00C6392B">
      <w:pPr>
        <w:pStyle w:val="ConsPlusNormal"/>
        <w:tabs>
          <w:tab w:val="left" w:pos="709"/>
          <w:tab w:val="left" w:pos="851"/>
        </w:tabs>
        <w:ind w:left="1080" w:firstLine="0"/>
        <w:rPr>
          <w:rFonts w:ascii="Times New Roman" w:hAnsi="Times New Roman" w:cs="Times New Roman"/>
          <w:b/>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xml:space="preserve">4.1. Финансирование расходов на денежное содержание и иные выплаты муниципальному служащему осуществляется за счет средств районного бюджета либо за счет субвенций республиканского бюджета, передаваемых местному бюджету на эти цели в рамках реализации отдельных государственных полномочий, переданных органам местного самоуправления, привлечение других источников для финансирования этих расходов не допускается. Размеры фонда оплаты труда, порядок и основные положения его формирования определяются настоящим Положением. </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4.2. При формировании фонда оплаты труда сверх суммы средств, направляемых для выплаты должностных окладов и иных выплат муниципальным служащим, предусматриваются средства на выплату (в расчете на год):</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ежемесячной надбавки к должностному окладу за выслугу лет на муниципальных служащих – в размере двух должностных окладов;</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ежемесячной надбавки к должностному окладу за особые условия муниципальной службы – в размере четырнадцати должностных окладов;</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премий за выполнение особо важных и сложных заданий – в размере двух должностных окладов;</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при предоставлении ежегодного оплачиваемого отпуска – одного должностного оклада;</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материальной помощи – в размере двух  должностных окладов при предоставлении ежегодного оплачиваемого отпуска;</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районного коэффициента к вышеперечисленным выплатам, а в случаях предусмотренных федеральным законодательством, коэффициента за работу в высокогорных районах, в порядке и размерах определяемых законодательством Российской Федерации;</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xml:space="preserve">4.3. Руководитель соответствующего органа местного самоуправления вправе перераспределять средства фонда оплаты труда муниципальных служащих между выплатами, предусмотренными настоящим разделом. </w:t>
      </w: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0"/>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tbl>
      <w:tblPr>
        <w:tblpPr w:leftFromText="180" w:rightFromText="180" w:vertAnchor="text" w:horzAnchor="margin" w:tblpXSpec="right" w:tblpY="-562"/>
        <w:tblW w:w="0" w:type="auto"/>
        <w:tblLook w:val="04A0"/>
      </w:tblPr>
      <w:tblGrid>
        <w:gridCol w:w="5423"/>
      </w:tblGrid>
      <w:tr w:rsidR="00C6392B" w:rsidRPr="00FB7F21" w:rsidTr="008A3D85">
        <w:trPr>
          <w:trHeight w:val="1900"/>
        </w:trPr>
        <w:tc>
          <w:tcPr>
            <w:tcW w:w="5423" w:type="dxa"/>
          </w:tcPr>
          <w:p w:rsidR="00C6392B" w:rsidRPr="00FB7F21" w:rsidRDefault="00C6392B" w:rsidP="008A3D85">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ПРИЛОЖЕНИЕ № 1</w:t>
            </w:r>
          </w:p>
          <w:p w:rsidR="00C6392B" w:rsidRPr="00FB7F21" w:rsidRDefault="00C6392B" w:rsidP="008A3D85">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 xml:space="preserve">к Положению об оплате труда лиц замещающих муниципальные должности и должности муниципальной службы муниципального образования  </w:t>
            </w:r>
            <w:r w:rsidRPr="00FB7F21">
              <w:rPr>
                <w:rFonts w:ascii="Times New Roman" w:hAnsi="Times New Roman"/>
              </w:rPr>
              <w:t xml:space="preserve">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tc>
      </w:tr>
    </w:tbl>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РАЗМЕР</w:t>
      </w: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 xml:space="preserve">ежемесячного денежного вознаграждения и ежемесячного денежного поощрения лиц, замещающих муниципальные должности </w:t>
      </w:r>
      <w:proofErr w:type="gramStart"/>
      <w:r w:rsidRPr="00FB7F21">
        <w:rPr>
          <w:rFonts w:ascii="Times New Roman" w:hAnsi="Times New Roman" w:cs="Times New Roman"/>
        </w:rPr>
        <w:t>в</w:t>
      </w:r>
      <w:proofErr w:type="gramEnd"/>
      <w:r w:rsidRPr="00FB7F21">
        <w:rPr>
          <w:rFonts w:ascii="Times New Roman" w:hAnsi="Times New Roman" w:cs="Times New Roman"/>
        </w:rPr>
        <w:t xml:space="preserve"> </w:t>
      </w:r>
      <w:proofErr w:type="gramStart"/>
      <w:r w:rsidRPr="00FB7F21">
        <w:rPr>
          <w:rFonts w:ascii="Times New Roman" w:hAnsi="Times New Roman" w:cs="Times New Roman"/>
        </w:rPr>
        <w:t>муниципального</w:t>
      </w:r>
      <w:proofErr w:type="gramEnd"/>
      <w:r w:rsidRPr="00FB7F21">
        <w:rPr>
          <w:rFonts w:ascii="Times New Roman" w:hAnsi="Times New Roman" w:cs="Times New Roman"/>
        </w:rPr>
        <w:t xml:space="preserve"> образования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4452"/>
        <w:gridCol w:w="2285"/>
        <w:gridCol w:w="1815"/>
      </w:tblGrid>
      <w:tr w:rsidR="00C6392B" w:rsidRPr="00FB7F21" w:rsidTr="008A3D85">
        <w:trPr>
          <w:trHeight w:val="933"/>
        </w:trPr>
        <w:tc>
          <w:tcPr>
            <w:tcW w:w="733"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 xml:space="preserve">№ </w:t>
            </w:r>
            <w:proofErr w:type="spellStart"/>
            <w:proofErr w:type="gramStart"/>
            <w:r w:rsidRPr="00FB7F21">
              <w:rPr>
                <w:rFonts w:ascii="Times New Roman" w:hAnsi="Times New Roman" w:cs="Times New Roman"/>
              </w:rPr>
              <w:t>п</w:t>
            </w:r>
            <w:proofErr w:type="spellEnd"/>
            <w:proofErr w:type="gramEnd"/>
            <w:r w:rsidRPr="00FB7F21">
              <w:rPr>
                <w:rFonts w:ascii="Times New Roman" w:hAnsi="Times New Roman" w:cs="Times New Roman"/>
              </w:rPr>
              <w:t>/</w:t>
            </w:r>
            <w:proofErr w:type="spellStart"/>
            <w:r w:rsidRPr="00FB7F21">
              <w:rPr>
                <w:rFonts w:ascii="Times New Roman" w:hAnsi="Times New Roman" w:cs="Times New Roman"/>
              </w:rPr>
              <w:t>п</w:t>
            </w:r>
            <w:proofErr w:type="spellEnd"/>
          </w:p>
        </w:tc>
        <w:tc>
          <w:tcPr>
            <w:tcW w:w="4452"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Наименование должности</w:t>
            </w:r>
          </w:p>
        </w:tc>
        <w:tc>
          <w:tcPr>
            <w:tcW w:w="2285"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Должностной оклад (руб. в месяц)</w:t>
            </w:r>
          </w:p>
        </w:tc>
        <w:tc>
          <w:tcPr>
            <w:tcW w:w="1815"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Ежемесячное денежное поощрение</w:t>
            </w:r>
          </w:p>
        </w:tc>
      </w:tr>
      <w:tr w:rsidR="00C6392B" w:rsidRPr="00FB7F21" w:rsidTr="008A3D85">
        <w:trPr>
          <w:trHeight w:val="321"/>
        </w:trPr>
        <w:tc>
          <w:tcPr>
            <w:tcW w:w="733"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1</w:t>
            </w:r>
          </w:p>
        </w:tc>
        <w:tc>
          <w:tcPr>
            <w:tcW w:w="4452"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Глава сельского поселения</w:t>
            </w:r>
          </w:p>
        </w:tc>
        <w:tc>
          <w:tcPr>
            <w:tcW w:w="2285"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Pr>
                <w:rFonts w:ascii="Times New Roman" w:hAnsi="Times New Roman" w:cs="Times New Roman"/>
              </w:rPr>
              <w:t>9412</w:t>
            </w:r>
            <w:r w:rsidRPr="00FB7F21">
              <w:rPr>
                <w:rFonts w:ascii="Times New Roman" w:hAnsi="Times New Roman" w:cs="Times New Roman"/>
              </w:rPr>
              <w:t>,00</w:t>
            </w:r>
          </w:p>
        </w:tc>
        <w:tc>
          <w:tcPr>
            <w:tcW w:w="1815"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1,45</w:t>
            </w:r>
          </w:p>
        </w:tc>
      </w:tr>
      <w:tr w:rsidR="00C6392B" w:rsidRPr="00FB7F21" w:rsidTr="008A3D85">
        <w:trPr>
          <w:trHeight w:val="306"/>
        </w:trPr>
        <w:tc>
          <w:tcPr>
            <w:tcW w:w="733"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2</w:t>
            </w:r>
          </w:p>
        </w:tc>
        <w:tc>
          <w:tcPr>
            <w:tcW w:w="4452"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Pr>
                <w:rFonts w:ascii="Times New Roman" w:hAnsi="Times New Roman" w:cs="Times New Roman"/>
              </w:rPr>
              <w:t>Ведущий специалист 1 категории</w:t>
            </w:r>
          </w:p>
        </w:tc>
        <w:tc>
          <w:tcPr>
            <w:tcW w:w="2285"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4</w:t>
            </w:r>
            <w:r>
              <w:rPr>
                <w:rFonts w:ascii="Times New Roman" w:hAnsi="Times New Roman" w:cs="Times New Roman"/>
              </w:rPr>
              <w:t>610,32</w:t>
            </w:r>
          </w:p>
        </w:tc>
        <w:tc>
          <w:tcPr>
            <w:tcW w:w="1815" w:type="dxa"/>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1,50</w:t>
            </w:r>
          </w:p>
        </w:tc>
      </w:tr>
      <w:tr w:rsidR="00C6392B" w:rsidRPr="00FB7F21" w:rsidTr="008A3D85">
        <w:trPr>
          <w:trHeight w:val="306"/>
        </w:trPr>
        <w:tc>
          <w:tcPr>
            <w:tcW w:w="733"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p>
        </w:tc>
        <w:tc>
          <w:tcPr>
            <w:tcW w:w="4452"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p>
        </w:tc>
        <w:tc>
          <w:tcPr>
            <w:tcW w:w="2285"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jc w:val="both"/>
              <w:rPr>
                <w:rFonts w:ascii="Times New Roman" w:hAnsi="Times New Roman" w:cs="Times New Roman"/>
              </w:rPr>
            </w:pPr>
          </w:p>
        </w:tc>
      </w:tr>
    </w:tbl>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tbl>
      <w:tblPr>
        <w:tblpPr w:leftFromText="180" w:rightFromText="180" w:vertAnchor="text" w:horzAnchor="margin" w:tblpXSpec="right" w:tblpY="-562"/>
        <w:tblW w:w="0" w:type="auto"/>
        <w:tblLook w:val="04A0"/>
      </w:tblPr>
      <w:tblGrid>
        <w:gridCol w:w="5423"/>
      </w:tblGrid>
      <w:tr w:rsidR="00C6392B" w:rsidRPr="00FB7F21" w:rsidTr="008A3D85">
        <w:trPr>
          <w:trHeight w:val="1900"/>
        </w:trPr>
        <w:tc>
          <w:tcPr>
            <w:tcW w:w="5423" w:type="dxa"/>
          </w:tcPr>
          <w:p w:rsidR="00C6392B" w:rsidRDefault="00C6392B" w:rsidP="008A3D85">
            <w:pPr>
              <w:pStyle w:val="ConsPlusNormal"/>
              <w:tabs>
                <w:tab w:val="left" w:pos="851"/>
                <w:tab w:val="left" w:pos="993"/>
              </w:tabs>
              <w:ind w:firstLine="0"/>
              <w:jc w:val="right"/>
              <w:rPr>
                <w:rFonts w:ascii="Times New Roman" w:hAnsi="Times New Roman" w:cs="Times New Roman"/>
              </w:rPr>
            </w:pPr>
          </w:p>
          <w:p w:rsidR="00C6392B" w:rsidRPr="00FB7F21" w:rsidRDefault="00C6392B" w:rsidP="008A3D85">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ПРИЛОЖЕНИЕ № 2</w:t>
            </w:r>
          </w:p>
          <w:p w:rsidR="00C6392B" w:rsidRPr="00FB7F21" w:rsidRDefault="00C6392B" w:rsidP="008A3D85">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 xml:space="preserve">к Положению об оплате труда лиц замещающих муниципальные должности и должности муниципальной службы муниципального образования  </w:t>
            </w:r>
            <w:r w:rsidRPr="00FB7F21">
              <w:rPr>
                <w:rFonts w:ascii="Times New Roman" w:hAnsi="Times New Roman"/>
              </w:rPr>
              <w:t xml:space="preserve">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tc>
      </w:tr>
    </w:tbl>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РАЗМЕРЫ</w:t>
      </w: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 xml:space="preserve">должностных окладов по муниципальным должностям муниципальной службы  муниципального образования </w:t>
      </w:r>
      <w:proofErr w:type="spellStart"/>
      <w:r w:rsidRPr="00FB7F21">
        <w:rPr>
          <w:rFonts w:ascii="Times New Roman" w:hAnsi="Times New Roman"/>
        </w:rPr>
        <w:t>Черноануйское</w:t>
      </w:r>
      <w:proofErr w:type="spellEnd"/>
      <w:r w:rsidRPr="00FB7F21">
        <w:rPr>
          <w:rFonts w:ascii="Times New Roman" w:hAnsi="Times New Roman" w:cs="Times New Roman"/>
        </w:rPr>
        <w:t xml:space="preserve"> сельское поселение</w:t>
      </w:r>
    </w:p>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095"/>
        <w:gridCol w:w="2231"/>
      </w:tblGrid>
      <w:tr w:rsidR="00C6392B" w:rsidRPr="00FB7F21" w:rsidTr="008A3D85">
        <w:tc>
          <w:tcPr>
            <w:tcW w:w="959"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 xml:space="preserve">№ </w:t>
            </w:r>
            <w:proofErr w:type="spellStart"/>
            <w:proofErr w:type="gramStart"/>
            <w:r w:rsidRPr="00FB7F21">
              <w:rPr>
                <w:rFonts w:ascii="Times New Roman" w:hAnsi="Times New Roman" w:cs="Times New Roman"/>
              </w:rPr>
              <w:t>п</w:t>
            </w:r>
            <w:proofErr w:type="spellEnd"/>
            <w:proofErr w:type="gramEnd"/>
            <w:r w:rsidRPr="00FB7F21">
              <w:rPr>
                <w:rFonts w:ascii="Times New Roman" w:hAnsi="Times New Roman" w:cs="Times New Roman"/>
              </w:rPr>
              <w:t>/</w:t>
            </w:r>
            <w:proofErr w:type="spellStart"/>
            <w:r w:rsidRPr="00FB7F21">
              <w:rPr>
                <w:rFonts w:ascii="Times New Roman" w:hAnsi="Times New Roman" w:cs="Times New Roman"/>
              </w:rPr>
              <w:t>п</w:t>
            </w:r>
            <w:proofErr w:type="spellEnd"/>
          </w:p>
        </w:tc>
        <w:tc>
          <w:tcPr>
            <w:tcW w:w="6095"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Наименование должности</w:t>
            </w:r>
          </w:p>
        </w:tc>
        <w:tc>
          <w:tcPr>
            <w:tcW w:w="2231"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Должностной оклад (руб. в месяц)</w:t>
            </w:r>
          </w:p>
        </w:tc>
      </w:tr>
      <w:tr w:rsidR="00C6392B" w:rsidRPr="00FB7F21" w:rsidTr="008A3D85">
        <w:tc>
          <w:tcPr>
            <w:tcW w:w="959"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1</w:t>
            </w:r>
          </w:p>
        </w:tc>
        <w:tc>
          <w:tcPr>
            <w:tcW w:w="6095" w:type="dxa"/>
          </w:tcPr>
          <w:p w:rsidR="00C6392B" w:rsidRPr="00FB7F21" w:rsidRDefault="00C6392B" w:rsidP="008A3D85">
            <w:pPr>
              <w:pStyle w:val="ConsPlusNormal"/>
              <w:tabs>
                <w:tab w:val="left" w:pos="851"/>
                <w:tab w:val="left" w:pos="993"/>
              </w:tabs>
              <w:ind w:firstLine="0"/>
              <w:rPr>
                <w:rFonts w:ascii="Times New Roman" w:hAnsi="Times New Roman" w:cs="Times New Roman"/>
              </w:rPr>
            </w:pPr>
            <w:r w:rsidRPr="00FB7F21">
              <w:rPr>
                <w:rFonts w:ascii="Times New Roman" w:hAnsi="Times New Roman" w:cs="Times New Roman"/>
              </w:rPr>
              <w:t>Глава сельского поселения</w:t>
            </w:r>
          </w:p>
        </w:tc>
        <w:tc>
          <w:tcPr>
            <w:tcW w:w="2231" w:type="dxa"/>
          </w:tcPr>
          <w:p w:rsidR="00C6392B" w:rsidRPr="00FB7F21" w:rsidRDefault="00C6392B" w:rsidP="008A3D85">
            <w:pPr>
              <w:pStyle w:val="ConsPlusNormal"/>
              <w:tabs>
                <w:tab w:val="left" w:pos="851"/>
                <w:tab w:val="left" w:pos="993"/>
              </w:tabs>
              <w:ind w:firstLine="0"/>
              <w:rPr>
                <w:rFonts w:ascii="Times New Roman" w:hAnsi="Times New Roman" w:cs="Times New Roman"/>
              </w:rPr>
            </w:pPr>
            <w:r>
              <w:rPr>
                <w:rFonts w:ascii="Times New Roman" w:hAnsi="Times New Roman" w:cs="Times New Roman"/>
              </w:rPr>
              <w:t>9412</w:t>
            </w:r>
            <w:r w:rsidRPr="00FB7F21">
              <w:rPr>
                <w:rFonts w:ascii="Times New Roman" w:hAnsi="Times New Roman" w:cs="Times New Roman"/>
              </w:rPr>
              <w:t>,00</w:t>
            </w:r>
          </w:p>
        </w:tc>
      </w:tr>
      <w:tr w:rsidR="00C6392B" w:rsidRPr="00FB7F21" w:rsidTr="008A3D85">
        <w:tc>
          <w:tcPr>
            <w:tcW w:w="959" w:type="dxa"/>
          </w:tcPr>
          <w:p w:rsidR="00C6392B" w:rsidRPr="00FB7F21" w:rsidRDefault="00C6392B" w:rsidP="008A3D85">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2</w:t>
            </w:r>
          </w:p>
        </w:tc>
        <w:tc>
          <w:tcPr>
            <w:tcW w:w="6095" w:type="dxa"/>
          </w:tcPr>
          <w:p w:rsidR="00C6392B" w:rsidRPr="00FB7F21" w:rsidRDefault="00C6392B" w:rsidP="008A3D85">
            <w:pPr>
              <w:pStyle w:val="ConsPlusNormal"/>
              <w:tabs>
                <w:tab w:val="left" w:pos="851"/>
                <w:tab w:val="left" w:pos="993"/>
              </w:tabs>
              <w:ind w:firstLine="0"/>
              <w:rPr>
                <w:rFonts w:ascii="Times New Roman" w:hAnsi="Times New Roman" w:cs="Times New Roman"/>
              </w:rPr>
            </w:pPr>
            <w:r w:rsidRPr="00FB7F21">
              <w:rPr>
                <w:rFonts w:ascii="Times New Roman" w:hAnsi="Times New Roman" w:cs="Times New Roman"/>
              </w:rPr>
              <w:t>Ведущий специалист</w:t>
            </w:r>
          </w:p>
        </w:tc>
        <w:tc>
          <w:tcPr>
            <w:tcW w:w="2231" w:type="dxa"/>
          </w:tcPr>
          <w:p w:rsidR="00C6392B" w:rsidRPr="00FB7F21" w:rsidRDefault="00C6392B" w:rsidP="008A3D85">
            <w:pPr>
              <w:pStyle w:val="ConsPlusNormal"/>
              <w:tabs>
                <w:tab w:val="left" w:pos="851"/>
                <w:tab w:val="left" w:pos="993"/>
              </w:tabs>
              <w:ind w:firstLine="0"/>
              <w:rPr>
                <w:rFonts w:ascii="Times New Roman" w:hAnsi="Times New Roman" w:cs="Times New Roman"/>
              </w:rPr>
            </w:pPr>
            <w:r>
              <w:rPr>
                <w:rFonts w:ascii="Times New Roman" w:hAnsi="Times New Roman" w:cs="Times New Roman"/>
              </w:rPr>
              <w:t>4610</w:t>
            </w:r>
            <w:r w:rsidRPr="00FB7F21">
              <w:rPr>
                <w:rFonts w:ascii="Times New Roman" w:hAnsi="Times New Roman" w:cs="Times New Roman"/>
              </w:rPr>
              <w:t>,</w:t>
            </w:r>
            <w:r>
              <w:rPr>
                <w:rFonts w:ascii="Times New Roman" w:hAnsi="Times New Roman" w:cs="Times New Roman"/>
              </w:rPr>
              <w:t>2</w:t>
            </w:r>
            <w:r w:rsidRPr="00FB7F21">
              <w:rPr>
                <w:rFonts w:ascii="Times New Roman" w:hAnsi="Times New Roman" w:cs="Times New Roman"/>
              </w:rPr>
              <w:t>0</w:t>
            </w:r>
          </w:p>
        </w:tc>
      </w:tr>
      <w:tr w:rsidR="00C6392B" w:rsidRPr="00FB7F21" w:rsidTr="008A3D85">
        <w:tc>
          <w:tcPr>
            <w:tcW w:w="959"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rPr>
                <w:rFonts w:ascii="Times New Roman" w:hAnsi="Times New Roman" w:cs="Times New Roman"/>
              </w:rPr>
            </w:pPr>
          </w:p>
        </w:tc>
        <w:tc>
          <w:tcPr>
            <w:tcW w:w="6095"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rPr>
                <w:rFonts w:ascii="Times New Roman" w:hAnsi="Times New Roman" w:cs="Times New Roman"/>
              </w:rPr>
            </w:pPr>
          </w:p>
        </w:tc>
        <w:tc>
          <w:tcPr>
            <w:tcW w:w="2231" w:type="dxa"/>
            <w:tcBorders>
              <w:top w:val="single" w:sz="4" w:space="0" w:color="000000"/>
              <w:left w:val="single" w:sz="4" w:space="0" w:color="000000"/>
              <w:bottom w:val="single" w:sz="4" w:space="0" w:color="000000"/>
              <w:right w:val="single" w:sz="4" w:space="0" w:color="000000"/>
            </w:tcBorders>
          </w:tcPr>
          <w:p w:rsidR="00C6392B" w:rsidRPr="00FB7F21" w:rsidRDefault="00C6392B" w:rsidP="008A3D85">
            <w:pPr>
              <w:pStyle w:val="ConsPlusNormal"/>
              <w:tabs>
                <w:tab w:val="left" w:pos="851"/>
                <w:tab w:val="left" w:pos="993"/>
              </w:tabs>
              <w:ind w:firstLine="0"/>
              <w:rPr>
                <w:rFonts w:ascii="Times New Roman" w:hAnsi="Times New Roman" w:cs="Times New Roman"/>
              </w:rPr>
            </w:pPr>
          </w:p>
        </w:tc>
      </w:tr>
    </w:tbl>
    <w:p w:rsidR="00C6392B" w:rsidRPr="00FB7F21" w:rsidRDefault="00C6392B" w:rsidP="00C6392B">
      <w:pPr>
        <w:pStyle w:val="ConsPlusNormal"/>
        <w:tabs>
          <w:tab w:val="left" w:pos="851"/>
          <w:tab w:val="left" w:pos="993"/>
        </w:tabs>
        <w:ind w:firstLine="567"/>
        <w:jc w:val="center"/>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Pr="00FB7F21" w:rsidRDefault="00C6392B" w:rsidP="00C6392B">
      <w:pPr>
        <w:pStyle w:val="ConsPlusNormal"/>
        <w:tabs>
          <w:tab w:val="left" w:pos="851"/>
          <w:tab w:val="left" w:pos="993"/>
        </w:tabs>
        <w:ind w:firstLine="567"/>
        <w:jc w:val="both"/>
        <w:rPr>
          <w:rFonts w:ascii="Times New Roman" w:hAnsi="Times New Roman" w:cs="Times New Roman"/>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C6392B">
      <w:pPr>
        <w:jc w:val="right"/>
        <w:rPr>
          <w:b/>
          <w:sz w:val="20"/>
          <w:szCs w:val="20"/>
        </w:rPr>
      </w:pPr>
    </w:p>
    <w:p w:rsidR="00C6392B" w:rsidRDefault="00C6392B" w:rsidP="009D7273">
      <w:pPr>
        <w:pStyle w:val="ConsPlusNormal"/>
        <w:jc w:val="right"/>
        <w:rPr>
          <w:rStyle w:val="10"/>
          <w:rFonts w:ascii="Times New Roman" w:hAnsi="Times New Roman"/>
          <w:sz w:val="18"/>
        </w:rPr>
      </w:pPr>
    </w:p>
    <w:sectPr w:rsidR="00C6392B" w:rsidSect="00F00B4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AA2"/>
    <w:multiLevelType w:val="multilevel"/>
    <w:tmpl w:val="CE4AA8B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017764"/>
    <w:multiLevelType w:val="multilevel"/>
    <w:tmpl w:val="F934E98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500523C"/>
    <w:multiLevelType w:val="hybridMultilevel"/>
    <w:tmpl w:val="51C6AAA4"/>
    <w:lvl w:ilvl="0" w:tplc="ED300C5A">
      <w:start w:val="1"/>
      <w:numFmt w:val="decimal"/>
      <w:lvlText w:val="%1."/>
      <w:lvlJc w:val="left"/>
      <w:pPr>
        <w:ind w:left="36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A0205"/>
    <w:multiLevelType w:val="hybridMultilevel"/>
    <w:tmpl w:val="3094E298"/>
    <w:lvl w:ilvl="0" w:tplc="966636EC">
      <w:start w:val="1"/>
      <w:numFmt w:val="decimal"/>
      <w:lvlText w:val="%1)"/>
      <w:lvlJc w:val="left"/>
      <w:pPr>
        <w:ind w:left="972" w:hanging="40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D27C9D"/>
    <w:multiLevelType w:val="hybridMultilevel"/>
    <w:tmpl w:val="EC344D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273"/>
    <w:rsid w:val="00523102"/>
    <w:rsid w:val="00547ACA"/>
    <w:rsid w:val="009D7273"/>
    <w:rsid w:val="00A8528A"/>
    <w:rsid w:val="00AA2DDC"/>
    <w:rsid w:val="00C47405"/>
    <w:rsid w:val="00C6392B"/>
    <w:rsid w:val="00C83B22"/>
    <w:rsid w:val="00DC444E"/>
    <w:rsid w:val="00DE2801"/>
    <w:rsid w:val="00F00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D72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727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Обычный1"/>
    <w:qFormat/>
    <w:rsid w:val="009D7273"/>
    <w:pPr>
      <w:spacing w:after="0" w:line="240" w:lineRule="auto"/>
    </w:pPr>
    <w:rPr>
      <w:rFonts w:ascii="Times New Roman" w:eastAsia="Times New Roman" w:hAnsi="Times New Roman" w:cs="Times New Roman"/>
      <w:sz w:val="24"/>
      <w:szCs w:val="20"/>
    </w:rPr>
  </w:style>
  <w:style w:type="paragraph" w:styleId="a4">
    <w:name w:val="No Spacing"/>
    <w:uiPriority w:val="1"/>
    <w:qFormat/>
    <w:rsid w:val="009D7273"/>
    <w:pPr>
      <w:spacing w:after="0" w:line="240" w:lineRule="auto"/>
    </w:pPr>
    <w:rPr>
      <w:rFonts w:ascii="Calibri" w:eastAsia="Times New Roman" w:hAnsi="Calibri" w:cs="Times New Roman"/>
      <w:szCs w:val="20"/>
    </w:rPr>
  </w:style>
  <w:style w:type="character" w:customStyle="1" w:styleId="10">
    <w:name w:val="Основной шрифт абзаца1"/>
    <w:rsid w:val="009D7273"/>
  </w:style>
  <w:style w:type="paragraph" w:styleId="a5">
    <w:name w:val="Balloon Text"/>
    <w:basedOn w:val="a"/>
    <w:link w:val="a6"/>
    <w:uiPriority w:val="99"/>
    <w:semiHidden/>
    <w:unhideWhenUsed/>
    <w:rsid w:val="009D72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273"/>
    <w:rPr>
      <w:rFonts w:ascii="Tahoma" w:hAnsi="Tahoma" w:cs="Tahoma"/>
      <w:sz w:val="16"/>
      <w:szCs w:val="16"/>
    </w:rPr>
  </w:style>
  <w:style w:type="paragraph" w:styleId="a7">
    <w:name w:val="List Paragraph"/>
    <w:basedOn w:val="a"/>
    <w:uiPriority w:val="34"/>
    <w:qFormat/>
    <w:rsid w:val="00AA2DD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46962072">
      <w:bodyDiv w:val="1"/>
      <w:marLeft w:val="0"/>
      <w:marRight w:val="0"/>
      <w:marTop w:val="0"/>
      <w:marBottom w:val="0"/>
      <w:divBdr>
        <w:top w:val="none" w:sz="0" w:space="0" w:color="auto"/>
        <w:left w:val="none" w:sz="0" w:space="0" w:color="auto"/>
        <w:bottom w:val="none" w:sz="0" w:space="0" w:color="auto"/>
        <w:right w:val="none" w:sz="0" w:space="0" w:color="auto"/>
      </w:divBdr>
    </w:div>
    <w:div w:id="15717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239D6523C7CF59BFDF79C6B2DD241F7EC303D7DB95CBD0747DA8F9CD3B905k3I3J" TargetMode="External"/><Relationship Id="rId3" Type="http://schemas.openxmlformats.org/officeDocument/2006/relationships/settings" Target="settings.xml"/><Relationship Id="rId7" Type="http://schemas.openxmlformats.org/officeDocument/2006/relationships/hyperlink" Target="consultantplus://offline/ref=E4B239D6523C7CF59BFDF79C6B2DD241F7EC303D7DB95CBD0747DA8F9CD3B905334EDC8EE2023904C5D3CAkAI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B239D6523C7CF59BFDE9917D41854DF0EF693079B950EB5D1881D2CBDAB352740185CCA60F390DkCI4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B239D6523C7CF59BFDE9917D41854DF0EF693079B950EB5D1881D2CBDAB352740185CCA60F3803kC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2023-01-13T02:30:00Z</cp:lastPrinted>
  <dcterms:created xsi:type="dcterms:W3CDTF">2022-12-20T03:17:00Z</dcterms:created>
  <dcterms:modified xsi:type="dcterms:W3CDTF">2023-01-13T02:30:00Z</dcterms:modified>
</cp:coreProperties>
</file>