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79" w:rsidRDefault="00341A79" w:rsidP="00341A79">
      <w:pPr>
        <w:widowControl w:val="0"/>
        <w:tabs>
          <w:tab w:val="left" w:pos="10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893EB7D" wp14:editId="3DBDF39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20" w:rsidRPr="00341A79" w:rsidRDefault="00357B20" w:rsidP="00357B20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1A79">
        <w:rPr>
          <w:rFonts w:ascii="Times New Roman" w:hAnsi="Times New Roman" w:cs="Times New Roman"/>
          <w:b/>
          <w:sz w:val="27"/>
          <w:szCs w:val="27"/>
        </w:rPr>
        <w:t xml:space="preserve">Сервис «Земля для стройки»:  </w:t>
      </w:r>
    </w:p>
    <w:p w:rsidR="00357B20" w:rsidRPr="00341A79" w:rsidRDefault="00357B20" w:rsidP="00357B20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1A79">
        <w:rPr>
          <w:rFonts w:ascii="Times New Roman" w:hAnsi="Times New Roman" w:cs="Times New Roman"/>
          <w:b/>
          <w:sz w:val="27"/>
          <w:szCs w:val="27"/>
        </w:rPr>
        <w:t>выбор участка для жилищного строительства онлайн</w:t>
      </w:r>
    </w:p>
    <w:p w:rsidR="00357B20" w:rsidRPr="00341A79" w:rsidRDefault="00357B20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6DD9" w:rsidRPr="00341A79" w:rsidRDefault="00966DD9" w:rsidP="0096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работы сервиса «Земля для стройки» </w:t>
      </w:r>
      <w:proofErr w:type="spellStart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заключил соглашения с 43 субъектами РФ для размещения на Публичной кадастровой карте (ПКК) сведений об участках, пригодных для жилищного строительства, в том числе</w:t>
      </w:r>
      <w:r w:rsidR="00670042"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 Правительством Республики Алтай.</w:t>
      </w:r>
    </w:p>
    <w:p w:rsidR="00966DD9" w:rsidRPr="00341A79" w:rsidRDefault="00966DD9" w:rsidP="0096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 технологии началось в феврале 2021 года на территории четырех регионов – Пермский край, Самарская и Псковская области, Республика Татарстан. В настоящее время количество субъектов, подключенных к сервису «Земля для стройки», увеличилось более чем в 10 раз.</w:t>
      </w:r>
    </w:p>
    <w:p w:rsidR="00670042" w:rsidRPr="00341A79" w:rsidRDefault="00670042" w:rsidP="0067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соглашения, которое </w:t>
      </w:r>
      <w:proofErr w:type="spellStart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заключает с исполнительными органами власти субъектов Российской Федерации, уполномоченные органы того или иного региона направляют в Федеральную кадастровую палату (ФКП) </w:t>
      </w:r>
      <w:proofErr w:type="spellStart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об участках, пригодных для вовлечения в жилищное строительство. ФКП как оператор ПКК размещает на ней эти данные.</w:t>
      </w:r>
    </w:p>
    <w:p w:rsidR="00670042" w:rsidRPr="00341A79" w:rsidRDefault="00670042" w:rsidP="0067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лицо, которое заинтересовалось в приобретении конкретного участка, направляет посредством сервиса «Земля для стройки» информацию о себе в ответственный уполномоченный орган. Тот,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670042" w:rsidRPr="00341A79" w:rsidRDefault="00670042" w:rsidP="0067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проходит электронный аукцион, по итогам которого победитель оформляет право пользования на конкретный участок. В завершение уполномоченный орган направляет в ФКП обновленные сведения, чтобы уточнить на ПКК информацию об участках, которые возможно вовлечь в жилищное строительство.</w:t>
      </w:r>
    </w:p>
    <w:p w:rsidR="00966DD9" w:rsidRPr="00341A79" w:rsidRDefault="00966DD9" w:rsidP="0096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состоянию на 1 мая 2021 года, на ПКК размещены сведения о 339 земельных участках площадью 15871,5 га, пригодных для жилищного строительства (167 участков – под индивидуальное жилищное строительство и 172 – под строительство многоквартирных домов). Из них заявки поступили по 60 участкам.</w:t>
      </w:r>
    </w:p>
    <w:p w:rsidR="00966DD9" w:rsidRPr="00341A79" w:rsidRDefault="00966DD9" w:rsidP="00966DD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41A79">
        <w:rPr>
          <w:sz w:val="27"/>
          <w:szCs w:val="27"/>
        </w:rPr>
        <w:t xml:space="preserve">На территории </w:t>
      </w:r>
      <w:r w:rsidR="00554F89" w:rsidRPr="00341A79">
        <w:rPr>
          <w:sz w:val="27"/>
          <w:szCs w:val="27"/>
        </w:rPr>
        <w:t>Р</w:t>
      </w:r>
      <w:r w:rsidRPr="00341A79">
        <w:rPr>
          <w:sz w:val="27"/>
          <w:szCs w:val="27"/>
        </w:rPr>
        <w:t>еспублики Алтай определены 19 земельных участков и территорий в семи муниципальных образованиях, которые будут включе</w:t>
      </w:r>
      <w:r w:rsidR="00670042" w:rsidRPr="00341A79">
        <w:rPr>
          <w:sz w:val="27"/>
          <w:szCs w:val="27"/>
        </w:rPr>
        <w:t xml:space="preserve">ны в сервис «Земля для стройки». </w:t>
      </w:r>
      <w:r w:rsidRPr="00341A79">
        <w:rPr>
          <w:sz w:val="27"/>
          <w:szCs w:val="27"/>
        </w:rPr>
        <w:t>К таким муниципальным образованиям отнесены г. Горно-Алтайск, Кош-</w:t>
      </w:r>
      <w:proofErr w:type="spellStart"/>
      <w:r w:rsidRPr="00341A79">
        <w:rPr>
          <w:sz w:val="27"/>
          <w:szCs w:val="27"/>
        </w:rPr>
        <w:t>Агачский</w:t>
      </w:r>
      <w:proofErr w:type="spellEnd"/>
      <w:r w:rsidRPr="00341A79">
        <w:rPr>
          <w:sz w:val="27"/>
          <w:szCs w:val="27"/>
        </w:rPr>
        <w:t xml:space="preserve"> район, </w:t>
      </w:r>
      <w:proofErr w:type="spellStart"/>
      <w:r w:rsidRPr="00341A79">
        <w:rPr>
          <w:sz w:val="27"/>
          <w:szCs w:val="27"/>
        </w:rPr>
        <w:t>Майминский</w:t>
      </w:r>
      <w:proofErr w:type="spellEnd"/>
      <w:r w:rsidRPr="00341A79">
        <w:rPr>
          <w:sz w:val="27"/>
          <w:szCs w:val="27"/>
        </w:rPr>
        <w:t xml:space="preserve"> район, </w:t>
      </w:r>
      <w:proofErr w:type="spellStart"/>
      <w:r w:rsidRPr="00341A79">
        <w:rPr>
          <w:sz w:val="27"/>
          <w:szCs w:val="27"/>
        </w:rPr>
        <w:t>Онгудайский</w:t>
      </w:r>
      <w:proofErr w:type="spellEnd"/>
      <w:r w:rsidRPr="00341A79">
        <w:rPr>
          <w:sz w:val="27"/>
          <w:szCs w:val="27"/>
        </w:rPr>
        <w:t xml:space="preserve"> район, </w:t>
      </w:r>
      <w:proofErr w:type="spellStart"/>
      <w:r w:rsidRPr="00341A79">
        <w:rPr>
          <w:sz w:val="27"/>
          <w:szCs w:val="27"/>
        </w:rPr>
        <w:t>Чемальский</w:t>
      </w:r>
      <w:proofErr w:type="spellEnd"/>
      <w:r w:rsidRPr="00341A79">
        <w:rPr>
          <w:sz w:val="27"/>
          <w:szCs w:val="27"/>
        </w:rPr>
        <w:t xml:space="preserve"> район, </w:t>
      </w:r>
      <w:proofErr w:type="spellStart"/>
      <w:r w:rsidRPr="00341A79">
        <w:rPr>
          <w:sz w:val="27"/>
          <w:szCs w:val="27"/>
        </w:rPr>
        <w:t>Усть-Канский</w:t>
      </w:r>
      <w:proofErr w:type="spellEnd"/>
      <w:r w:rsidRPr="00341A79">
        <w:rPr>
          <w:sz w:val="27"/>
          <w:szCs w:val="27"/>
        </w:rPr>
        <w:t xml:space="preserve"> район, </w:t>
      </w:r>
      <w:proofErr w:type="spellStart"/>
      <w:r w:rsidRPr="00341A79">
        <w:rPr>
          <w:sz w:val="27"/>
          <w:szCs w:val="27"/>
        </w:rPr>
        <w:t>Усть-Коксинский</w:t>
      </w:r>
      <w:proofErr w:type="spellEnd"/>
      <w:r w:rsidRPr="00341A79">
        <w:rPr>
          <w:sz w:val="27"/>
          <w:szCs w:val="27"/>
        </w:rPr>
        <w:t xml:space="preserve"> </w:t>
      </w:r>
      <w:proofErr w:type="gramStart"/>
      <w:r w:rsidRPr="00341A79">
        <w:rPr>
          <w:sz w:val="27"/>
          <w:szCs w:val="27"/>
        </w:rPr>
        <w:t>район,  общая</w:t>
      </w:r>
      <w:proofErr w:type="gramEnd"/>
      <w:r w:rsidRPr="00341A79">
        <w:rPr>
          <w:sz w:val="27"/>
          <w:szCs w:val="27"/>
        </w:rPr>
        <w:t xml:space="preserve"> площадь земельных участков составила 931 гектар.</w:t>
      </w:r>
    </w:p>
    <w:p w:rsidR="00B64EB6" w:rsidRPr="00341A79" w:rsidRDefault="00B64EB6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0042" w:rsidRPr="00341A79" w:rsidRDefault="00670042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670042" w:rsidRPr="00341A79" w:rsidRDefault="00670042" w:rsidP="006700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 подготовлен Управлением </w:t>
      </w:r>
      <w:proofErr w:type="spellStart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Республике Алтай</w:t>
      </w:r>
    </w:p>
    <w:sectPr w:rsidR="00670042" w:rsidRPr="00341A79" w:rsidSect="00C01C8D">
      <w:headerReference w:type="default" r:id="rId7"/>
      <w:pgSz w:w="11906" w:h="16838"/>
      <w:pgMar w:top="1134" w:right="850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C5" w:rsidRDefault="009224C5">
      <w:pPr>
        <w:spacing w:after="0" w:line="240" w:lineRule="auto"/>
      </w:pPr>
      <w:r>
        <w:separator/>
      </w:r>
    </w:p>
  </w:endnote>
  <w:endnote w:type="continuationSeparator" w:id="0">
    <w:p w:rsidR="009224C5" w:rsidRDefault="0092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C5" w:rsidRDefault="009224C5">
      <w:pPr>
        <w:spacing w:after="0" w:line="240" w:lineRule="auto"/>
      </w:pPr>
      <w:r>
        <w:separator/>
      </w:r>
    </w:p>
  </w:footnote>
  <w:footnote w:type="continuationSeparator" w:id="0">
    <w:p w:rsidR="009224C5" w:rsidRDefault="0092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301382422"/>
      <w:docPartObj>
        <w:docPartGallery w:val="Page Numbers (Top of Page)"/>
        <w:docPartUnique/>
      </w:docPartObj>
    </w:sdtPr>
    <w:sdtEndPr/>
    <w:sdtContent>
      <w:p w:rsidR="00F7541D" w:rsidRPr="00F7541D" w:rsidRDefault="00E67429" w:rsidP="0044041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7541D">
          <w:rPr>
            <w:rFonts w:ascii="Times New Roman" w:hAnsi="Times New Roman" w:cs="Times New Roman"/>
            <w:sz w:val="24"/>
          </w:rPr>
          <w:fldChar w:fldCharType="begin"/>
        </w:r>
        <w:r w:rsidRPr="00F7541D">
          <w:rPr>
            <w:rFonts w:ascii="Times New Roman" w:hAnsi="Times New Roman" w:cs="Times New Roman"/>
            <w:sz w:val="24"/>
          </w:rPr>
          <w:instrText>PAGE   \* MERGEFORMAT</w:instrText>
        </w:r>
        <w:r w:rsidRPr="00F7541D">
          <w:rPr>
            <w:rFonts w:ascii="Times New Roman" w:hAnsi="Times New Roman" w:cs="Times New Roman"/>
            <w:sz w:val="24"/>
          </w:rPr>
          <w:fldChar w:fldCharType="separate"/>
        </w:r>
        <w:r w:rsidR="00341A79">
          <w:rPr>
            <w:rFonts w:ascii="Times New Roman" w:hAnsi="Times New Roman" w:cs="Times New Roman"/>
            <w:noProof/>
            <w:sz w:val="24"/>
          </w:rPr>
          <w:t>2</w:t>
        </w:r>
        <w:r w:rsidRPr="00F7541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DA"/>
    <w:rsid w:val="000433D8"/>
    <w:rsid w:val="00341A79"/>
    <w:rsid w:val="00357B20"/>
    <w:rsid w:val="003C0C11"/>
    <w:rsid w:val="0048340D"/>
    <w:rsid w:val="004B0E7B"/>
    <w:rsid w:val="00536AF9"/>
    <w:rsid w:val="00554F89"/>
    <w:rsid w:val="005928BB"/>
    <w:rsid w:val="00670042"/>
    <w:rsid w:val="00895CCD"/>
    <w:rsid w:val="009224C5"/>
    <w:rsid w:val="00966DD9"/>
    <w:rsid w:val="00B15605"/>
    <w:rsid w:val="00B64EB6"/>
    <w:rsid w:val="00BF21D9"/>
    <w:rsid w:val="00D26DDA"/>
    <w:rsid w:val="00D8463D"/>
    <w:rsid w:val="00D95B33"/>
    <w:rsid w:val="00E67429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2E16"/>
  <w15:chartTrackingRefBased/>
  <w15:docId w15:val="{78C88901-4D5B-4101-8B72-E300C2A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63D"/>
  </w:style>
  <w:style w:type="paragraph" w:styleId="a6">
    <w:name w:val="Balloon Text"/>
    <w:basedOn w:val="a"/>
    <w:link w:val="a7"/>
    <w:uiPriority w:val="99"/>
    <w:semiHidden/>
    <w:unhideWhenUsed/>
    <w:rsid w:val="00E6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9</cp:revision>
  <cp:lastPrinted>2021-05-28T03:45:00Z</cp:lastPrinted>
  <dcterms:created xsi:type="dcterms:W3CDTF">2021-05-27T08:26:00Z</dcterms:created>
  <dcterms:modified xsi:type="dcterms:W3CDTF">2021-06-10T07:37:00Z</dcterms:modified>
</cp:coreProperties>
</file>