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C9" w:rsidRDefault="000F24C9" w:rsidP="000F24C9">
      <w:pPr>
        <w:jc w:val="center"/>
        <w:rPr>
          <w:sz w:val="28"/>
          <w:szCs w:val="28"/>
        </w:rPr>
      </w:pPr>
    </w:p>
    <w:tbl>
      <w:tblPr>
        <w:tblW w:w="9885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743"/>
        <w:gridCol w:w="1439"/>
        <w:gridCol w:w="3703"/>
      </w:tblGrid>
      <w:tr w:rsidR="000F24C9" w:rsidTr="000F24C9">
        <w:trPr>
          <w:trHeight w:val="1257"/>
        </w:trPr>
        <w:tc>
          <w:tcPr>
            <w:tcW w:w="474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F24C9" w:rsidRDefault="000F24C9">
            <w:pPr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 xml:space="preserve">РЕСПУБЛИКА АЛТАЙ </w:t>
            </w:r>
          </w:p>
          <w:p w:rsidR="000F24C9" w:rsidRDefault="000F24C9">
            <w:pPr>
              <w:spacing w:line="276" w:lineRule="auto"/>
              <w:ind w:right="25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АДМИНИСТРАЦИЯ ЧЕРНОАНУЙСКОГО СЕЛЬСКОГО ПОСЕЛЕНИЯ </w:t>
            </w:r>
          </w:p>
          <w:p w:rsidR="000F24C9" w:rsidRDefault="000F24C9">
            <w:pPr>
              <w:suppressAutoHyphens/>
              <w:spacing w:line="276" w:lineRule="auto"/>
              <w:ind w:right="252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>УСТЬ-КАНСКОГО РАЙОНА</w:t>
            </w:r>
          </w:p>
        </w:tc>
        <w:tc>
          <w:tcPr>
            <w:tcW w:w="143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F24C9" w:rsidRDefault="000F24C9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F24C9" w:rsidRDefault="000F24C9">
            <w:pPr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>АЛТАЙ РЕСПУБЛИКАНЫҤ</w:t>
            </w:r>
          </w:p>
          <w:p w:rsidR="000F24C9" w:rsidRDefault="000F24C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КАН-ООЗЫ АЙМАКТА</w:t>
            </w:r>
          </w:p>
          <w:p w:rsidR="000F24C9" w:rsidRDefault="000F24C9">
            <w:pPr>
              <w:spacing w:line="276" w:lineRule="auto"/>
              <w:ind w:left="-198" w:right="-181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ЧАРГЫООЗЫНДАГЫ </w:t>
            </w:r>
            <w:proofErr w:type="gramStart"/>
            <w:r>
              <w:rPr>
                <w:b/>
                <w:color w:val="000000"/>
                <w:lang w:val="en-US" w:eastAsia="en-US"/>
              </w:rPr>
              <w:t>J</w:t>
            </w:r>
            <w:proofErr w:type="gramEnd"/>
            <w:r>
              <w:rPr>
                <w:b/>
                <w:color w:val="000000"/>
                <w:lang w:eastAsia="en-US"/>
              </w:rPr>
              <w:t>УРТ</w:t>
            </w:r>
          </w:p>
          <w:p w:rsidR="000F24C9" w:rsidRDefault="000F24C9">
            <w:pPr>
              <w:spacing w:line="276" w:lineRule="auto"/>
              <w:ind w:left="-198" w:right="-181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J</w:t>
            </w:r>
            <w:r>
              <w:rPr>
                <w:b/>
                <w:color w:val="000000"/>
                <w:lang w:eastAsia="en-US"/>
              </w:rPr>
              <w:t xml:space="preserve">ЕЕЗЕНИҤ </w:t>
            </w:r>
            <w:r>
              <w:rPr>
                <w:b/>
                <w:color w:val="000000"/>
                <w:lang w:val="en-US" w:eastAsia="en-US"/>
              </w:rPr>
              <w:t>J</w:t>
            </w:r>
            <w:r>
              <w:rPr>
                <w:b/>
                <w:color w:val="000000"/>
                <w:lang w:eastAsia="en-US"/>
              </w:rPr>
              <w:t xml:space="preserve">УРТ </w:t>
            </w:r>
          </w:p>
          <w:p w:rsidR="000F24C9" w:rsidRDefault="000F24C9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 xml:space="preserve">АДМИНИСТРАЦИЯЗЫ </w:t>
            </w:r>
          </w:p>
        </w:tc>
      </w:tr>
    </w:tbl>
    <w:p w:rsidR="000F24C9" w:rsidRDefault="000F24C9" w:rsidP="000F24C9">
      <w:pPr>
        <w:rPr>
          <w:b/>
        </w:rPr>
      </w:pPr>
    </w:p>
    <w:p w:rsidR="000F24C9" w:rsidRDefault="000F24C9" w:rsidP="000F24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                                                               </w:t>
      </w:r>
      <w:proofErr w:type="gramStart"/>
      <w:r>
        <w:rPr>
          <w:b/>
          <w:sz w:val="32"/>
          <w:szCs w:val="32"/>
          <w:lang w:val="de-DE"/>
        </w:rPr>
        <w:t>J</w:t>
      </w:r>
      <w:proofErr w:type="gramEnd"/>
      <w:r>
        <w:rPr>
          <w:b/>
          <w:sz w:val="32"/>
          <w:szCs w:val="32"/>
        </w:rPr>
        <w:t>АКААН</w:t>
      </w:r>
    </w:p>
    <w:p w:rsidR="000F24C9" w:rsidRDefault="000F24C9" w:rsidP="000F24C9">
      <w:pPr>
        <w:rPr>
          <w:sz w:val="22"/>
          <w:szCs w:val="22"/>
        </w:rPr>
      </w:pP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0F24C9" w:rsidTr="000F24C9">
        <w:tc>
          <w:tcPr>
            <w:tcW w:w="5080" w:type="dxa"/>
            <w:hideMark/>
          </w:tcPr>
          <w:p w:rsidR="000F24C9" w:rsidRDefault="000F24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«_</w:t>
            </w:r>
            <w:r>
              <w:rPr>
                <w:u w:val="single"/>
                <w:lang w:eastAsia="en-US"/>
              </w:rPr>
              <w:t>22_»  марта</w:t>
            </w:r>
            <w:r>
              <w:rPr>
                <w:lang w:eastAsia="en-US"/>
              </w:rPr>
              <w:t xml:space="preserve">__ 2018                 </w:t>
            </w:r>
          </w:p>
        </w:tc>
        <w:tc>
          <w:tcPr>
            <w:tcW w:w="4742" w:type="dxa"/>
            <w:hideMark/>
          </w:tcPr>
          <w:p w:rsidR="000F24C9" w:rsidRDefault="000F24C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№ 08</w:t>
            </w:r>
          </w:p>
        </w:tc>
      </w:tr>
    </w:tbl>
    <w:p w:rsidR="000F24C9" w:rsidRDefault="000F24C9" w:rsidP="000F24C9">
      <w:pPr>
        <w:rPr>
          <w:sz w:val="22"/>
          <w:szCs w:val="22"/>
        </w:rPr>
      </w:pPr>
    </w:p>
    <w:p w:rsidR="000F24C9" w:rsidRDefault="000F24C9" w:rsidP="000F24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введении  режима </w:t>
      </w:r>
    </w:p>
    <w:p w:rsidR="000F24C9" w:rsidRDefault="000F24C9" w:rsidP="000F2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повышенной готовности»</w:t>
      </w:r>
    </w:p>
    <w:p w:rsidR="000F24C9" w:rsidRDefault="000F24C9" w:rsidP="000F24C9">
      <w:pPr>
        <w:rPr>
          <w:sz w:val="24"/>
          <w:szCs w:val="24"/>
        </w:rPr>
      </w:pPr>
    </w:p>
    <w:p w:rsidR="000F24C9" w:rsidRDefault="000F24C9" w:rsidP="000F24C9">
      <w:pPr>
        <w:rPr>
          <w:sz w:val="24"/>
          <w:szCs w:val="24"/>
        </w:rPr>
      </w:pPr>
      <w:r>
        <w:rPr>
          <w:sz w:val="24"/>
          <w:szCs w:val="24"/>
        </w:rPr>
        <w:t xml:space="preserve">    На основании Федерального закона от 21.12.1994 г. № 68-ФЗ «О защите населения и территорий от чрезвычайных ситуаций природного и техногенного характера», Решения КЧС МО </w:t>
      </w:r>
      <w:proofErr w:type="spellStart"/>
      <w:r>
        <w:rPr>
          <w:sz w:val="24"/>
          <w:szCs w:val="24"/>
        </w:rPr>
        <w:t>Усть-Канский</w:t>
      </w:r>
      <w:proofErr w:type="spellEnd"/>
      <w:r>
        <w:rPr>
          <w:sz w:val="24"/>
          <w:szCs w:val="24"/>
        </w:rPr>
        <w:t xml:space="preserve"> район № 6 от 21.03.2018 г.</w:t>
      </w:r>
    </w:p>
    <w:p w:rsidR="000F24C9" w:rsidRDefault="000F24C9" w:rsidP="000F24C9">
      <w:pPr>
        <w:rPr>
          <w:sz w:val="24"/>
          <w:szCs w:val="24"/>
        </w:rPr>
      </w:pPr>
      <w:r>
        <w:rPr>
          <w:sz w:val="24"/>
          <w:szCs w:val="24"/>
        </w:rPr>
        <w:t xml:space="preserve">     В целях своевременного реагирования на возможные чрезвычайные ситуации, связанные с весенним паводком:</w:t>
      </w:r>
    </w:p>
    <w:p w:rsidR="000F24C9" w:rsidRDefault="000F24C9" w:rsidP="000F24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Ввести на территории МО Черноануйское сельское поселение с 09.00  22 марта 2018 года режим «Повышенной готовности».</w:t>
      </w:r>
    </w:p>
    <w:p w:rsidR="000F24C9" w:rsidRDefault="000F24C9" w:rsidP="000F24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Привести в режим повышенной готовности НАСФ, проверить наличие и исправность техники МО Черноануйское сельское поселение в срок до 23 марта 2018 года.</w:t>
      </w:r>
    </w:p>
    <w:p w:rsidR="000F24C9" w:rsidRDefault="000F24C9" w:rsidP="000F24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Силами групп охраны общественного порядка, посыльными оповестить население о возможном подтоплении.</w:t>
      </w:r>
    </w:p>
    <w:p w:rsidR="000F24C9" w:rsidRDefault="000F24C9" w:rsidP="000F24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Председателю эвакуационной комиссии (</w:t>
      </w:r>
      <w:proofErr w:type="spellStart"/>
      <w:r>
        <w:rPr>
          <w:sz w:val="24"/>
          <w:szCs w:val="24"/>
        </w:rPr>
        <w:t>Кожентаевой</w:t>
      </w:r>
      <w:proofErr w:type="spellEnd"/>
      <w:r>
        <w:rPr>
          <w:sz w:val="24"/>
          <w:szCs w:val="24"/>
        </w:rPr>
        <w:t xml:space="preserve"> М.М.) уточнить перечень техники для эвакуации.</w:t>
      </w:r>
    </w:p>
    <w:p w:rsidR="000F24C9" w:rsidRDefault="000F24C9" w:rsidP="000F24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Подготовить аварийные бригады по защите электрических сетей, линий связи, водозаборных скважин (службы ЖКХ);</w:t>
      </w:r>
    </w:p>
    <w:p w:rsidR="000F24C9" w:rsidRDefault="000F24C9" w:rsidP="000F24C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Работнику по делам ГОЧС </w:t>
      </w:r>
      <w:proofErr w:type="spellStart"/>
      <w:r>
        <w:rPr>
          <w:sz w:val="24"/>
          <w:szCs w:val="24"/>
        </w:rPr>
        <w:t>Кожентаевой</w:t>
      </w:r>
      <w:proofErr w:type="spellEnd"/>
      <w:r>
        <w:rPr>
          <w:sz w:val="24"/>
          <w:szCs w:val="24"/>
        </w:rPr>
        <w:t xml:space="preserve"> М.М.):</w:t>
      </w:r>
    </w:p>
    <w:p w:rsidR="000F24C9" w:rsidRDefault="000F24C9" w:rsidP="000F24C9">
      <w:pPr>
        <w:ind w:left="720"/>
        <w:rPr>
          <w:sz w:val="24"/>
          <w:szCs w:val="24"/>
        </w:rPr>
      </w:pPr>
      <w:r>
        <w:rPr>
          <w:sz w:val="24"/>
          <w:szCs w:val="24"/>
        </w:rPr>
        <w:t>- подготовить пункты временного размещения</w:t>
      </w:r>
    </w:p>
    <w:p w:rsidR="000F24C9" w:rsidRDefault="000F24C9" w:rsidP="000F24C9">
      <w:pPr>
        <w:ind w:left="720"/>
        <w:rPr>
          <w:sz w:val="24"/>
          <w:szCs w:val="24"/>
        </w:rPr>
      </w:pPr>
      <w:r>
        <w:rPr>
          <w:sz w:val="24"/>
          <w:szCs w:val="24"/>
        </w:rPr>
        <w:t>- ввести на территории сельского поселения режим функционирования «Повышенная готовность»</w:t>
      </w:r>
    </w:p>
    <w:p w:rsidR="000F24C9" w:rsidRDefault="000F24C9" w:rsidP="000F24C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составить графики круглосуточного дежурства </w:t>
      </w:r>
      <w:proofErr w:type="gramStart"/>
      <w:r>
        <w:rPr>
          <w:sz w:val="24"/>
          <w:szCs w:val="24"/>
        </w:rPr>
        <w:t>ответственных</w:t>
      </w:r>
      <w:proofErr w:type="gramEnd"/>
      <w:r>
        <w:rPr>
          <w:sz w:val="24"/>
          <w:szCs w:val="24"/>
        </w:rPr>
        <w:t xml:space="preserve"> на период с 22 марта по 31 марта 2018 года. Информацию предоставить оперативному дежурному МКУ «По делам ГОЧС и ЕДДС»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до 23 марта 2018 года.</w:t>
      </w:r>
    </w:p>
    <w:p w:rsidR="000F24C9" w:rsidRDefault="000F24C9" w:rsidP="000F24C9">
      <w:pPr>
        <w:ind w:left="720"/>
        <w:rPr>
          <w:sz w:val="24"/>
          <w:szCs w:val="24"/>
        </w:rPr>
      </w:pPr>
      <w:r>
        <w:rPr>
          <w:sz w:val="24"/>
          <w:szCs w:val="24"/>
        </w:rPr>
        <w:t>- создать группы оповещения населения. Подготовить расчет сил и средств.</w:t>
      </w:r>
    </w:p>
    <w:p w:rsidR="000F24C9" w:rsidRDefault="000F24C9" w:rsidP="000F24C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22 марта 2018 года проводить наблюдение ежедневно, результаты измерений предоставлять в МКУ «По делам ГОЧС и ЕДДС»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района. Назначить ответственных и разработать порядок действий при угрозе повышения уровня рек. </w:t>
      </w:r>
    </w:p>
    <w:p w:rsidR="000F24C9" w:rsidRDefault="000F24C9" w:rsidP="000F24C9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специалиста по делам ГО и ЧС администрации МО Черноануйское сельское поселение </w:t>
      </w:r>
      <w:proofErr w:type="spellStart"/>
      <w:r>
        <w:rPr>
          <w:sz w:val="24"/>
          <w:szCs w:val="24"/>
        </w:rPr>
        <w:t>Кожентаеву</w:t>
      </w:r>
      <w:proofErr w:type="spellEnd"/>
      <w:r>
        <w:rPr>
          <w:sz w:val="24"/>
          <w:szCs w:val="24"/>
        </w:rPr>
        <w:t xml:space="preserve"> М.М.</w:t>
      </w:r>
    </w:p>
    <w:p w:rsidR="000F24C9" w:rsidRDefault="000F24C9" w:rsidP="000F24C9">
      <w:pPr>
        <w:rPr>
          <w:sz w:val="24"/>
          <w:szCs w:val="24"/>
        </w:rPr>
      </w:pPr>
    </w:p>
    <w:p w:rsidR="000F24C9" w:rsidRDefault="000F24C9" w:rsidP="000F24C9">
      <w:pPr>
        <w:rPr>
          <w:sz w:val="24"/>
          <w:szCs w:val="24"/>
        </w:rPr>
      </w:pPr>
    </w:p>
    <w:p w:rsidR="000F24C9" w:rsidRDefault="000F24C9" w:rsidP="000F24C9">
      <w:pPr>
        <w:rPr>
          <w:sz w:val="24"/>
          <w:szCs w:val="24"/>
        </w:rPr>
      </w:pPr>
    </w:p>
    <w:p w:rsidR="000F24C9" w:rsidRDefault="000F24C9" w:rsidP="000F24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Глава Черноануйского</w:t>
      </w:r>
    </w:p>
    <w:p w:rsidR="000F24C9" w:rsidRDefault="000F24C9" w:rsidP="000F24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сельского поселения                                               Т.А.Акатьева</w:t>
      </w:r>
    </w:p>
    <w:p w:rsidR="000F24C9" w:rsidRDefault="000F24C9" w:rsidP="000F24C9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7AD3"/>
    <w:multiLevelType w:val="hybridMultilevel"/>
    <w:tmpl w:val="D07E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24C9"/>
    <w:rsid w:val="000F24C9"/>
    <w:rsid w:val="00886D22"/>
    <w:rsid w:val="00D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2018-03-27T02:37:00Z</dcterms:created>
  <dcterms:modified xsi:type="dcterms:W3CDTF">2018-03-27T02:37:00Z</dcterms:modified>
</cp:coreProperties>
</file>