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D9" w:rsidRDefault="00FF30D9" w:rsidP="00FF3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68328D9B" wp14:editId="766F6DF7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0D9" w:rsidRDefault="00FF30D9" w:rsidP="00F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30D9" w:rsidRPr="00FF30D9" w:rsidRDefault="00FF30D9" w:rsidP="00F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FF3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40 % общей площади Республики Алтай занимают леса</w:t>
      </w:r>
    </w:p>
    <w:p w:rsidR="00FF30D9" w:rsidRDefault="00FF30D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Земельный фонд Республики Алтай по состоянию на 01.01.2022 составляет 9290.3 тыс. га и включает в себя все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категории</w:t>
      </w: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земель.</w:t>
      </w:r>
    </w:p>
    <w:p w:rsidR="004B0B42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Структура земельного фонда Республики Алтай обусловлена, прежде всего, ее географическим местоположением и в незначительной степени зависит от субъективных факторов. </w:t>
      </w: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Так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именно географическое местоположение республики предопределило наибольшую долю земель лесного фонда 3754.0 тыс. га или 40.4% в ее земельном фонде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и это без учета лесных земель, находящихся в пользовании сельскохозяйственных предприятий и расположенных на землях запаса и других категориях земель. </w:t>
      </w: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 земли сельскохозяйственного назначения приходится 2650,8 тыс. га или 28,5%, на земли запаса – 1653,4 тыс. га или 17,8 % земельного фонда республики, на земли особо охраняемых территорий соответственно 1143,9 тыс. га или 12,3%, земли населенных пунктов 49,5 тыс. га  - 0,5 % от общей площади республики.</w:t>
      </w: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Ежегодно на основе дан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ных отчёта </w:t>
      </w:r>
      <w:r w:rsidR="0057696C" w:rsidRPr="0057696C">
        <w:rPr>
          <w:rFonts w:ascii="Times New Roman" w:hAnsi="Times New Roman" w:cs="Times New Roman"/>
          <w:sz w:val="28"/>
          <w:szCs w:val="28"/>
        </w:rPr>
        <w:t>о наличии и распределении земель по категориям</w:t>
      </w:r>
      <w:r w:rsidR="0057696C"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Алтай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готовит</w:t>
      </w:r>
      <w:proofErr w:type="gramEnd"/>
      <w:r w:rsidRPr="002155F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доклад о состоянии и использовании земель, в котором статистические сведения представлены наглядно и дополнены информацией о развитии земельных отношений и управлении земельными ресурсами в нашем регионе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- сообщает начальник отдела государственного земельного надзора, геодезии и картографии, кадастровой оценки Управления Нина Туманова.</w:t>
      </w:r>
    </w:p>
    <w:p w:rsidR="0057696C" w:rsidRDefault="0057696C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696C" w:rsidRDefault="0057696C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696C" w:rsidRDefault="0057696C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696C" w:rsidRDefault="0057696C" w:rsidP="00576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55F9" w:rsidRPr="002155F9" w:rsidRDefault="002155F9" w:rsidP="0021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  <w:lang w:val="x-none"/>
        </w:rPr>
      </w:pPr>
    </w:p>
    <w:p w:rsidR="00927BB4" w:rsidRPr="002155F9" w:rsidRDefault="00927BB4">
      <w:pPr>
        <w:rPr>
          <w:lang w:val="x-none"/>
        </w:rPr>
      </w:pPr>
    </w:p>
    <w:sectPr w:rsidR="00927BB4" w:rsidRPr="002155F9" w:rsidSect="002461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7D"/>
    <w:rsid w:val="002155F9"/>
    <w:rsid w:val="002A657D"/>
    <w:rsid w:val="004B0B42"/>
    <w:rsid w:val="0057696C"/>
    <w:rsid w:val="007D2347"/>
    <w:rsid w:val="00927BB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455"/>
  <w15:chartTrackingRefBased/>
  <w15:docId w15:val="{9546FACC-D4F9-4D74-B119-6C43069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2022-04-21T08:12:00Z</cp:lastPrinted>
  <dcterms:created xsi:type="dcterms:W3CDTF">2022-04-21T07:21:00Z</dcterms:created>
  <dcterms:modified xsi:type="dcterms:W3CDTF">2022-04-21T08:33:00Z</dcterms:modified>
</cp:coreProperties>
</file>