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50" w:rsidRDefault="00872150" w:rsidP="00872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747B">
        <w:rPr>
          <w:b/>
          <w:noProof/>
          <w:kern w:val="36"/>
          <w:lang w:eastAsia="ru-RU"/>
        </w:rPr>
        <w:drawing>
          <wp:inline distT="0" distB="0" distL="0" distR="0" wp14:anchorId="450372D9" wp14:editId="3059D0D7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2150" w:rsidRDefault="00872150" w:rsidP="0087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150" w:rsidRDefault="00872150" w:rsidP="0087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50">
        <w:rPr>
          <w:rFonts w:ascii="Times New Roman" w:hAnsi="Times New Roman" w:cs="Times New Roman"/>
          <w:b/>
          <w:sz w:val="28"/>
          <w:szCs w:val="28"/>
        </w:rPr>
        <w:t xml:space="preserve">По договору долевого участия теперь можно приобрести </w:t>
      </w:r>
    </w:p>
    <w:p w:rsidR="00872150" w:rsidRPr="00872150" w:rsidRDefault="00872150" w:rsidP="0087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50">
        <w:rPr>
          <w:rFonts w:ascii="Times New Roman" w:hAnsi="Times New Roman" w:cs="Times New Roman"/>
          <w:b/>
          <w:sz w:val="28"/>
          <w:szCs w:val="28"/>
        </w:rPr>
        <w:t>не только квартиру, но и дом</w:t>
      </w:r>
    </w:p>
    <w:p w:rsidR="00872150" w:rsidRDefault="00872150" w:rsidP="00E0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F62" w:rsidRDefault="00770FAD" w:rsidP="00E0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Возможность использования механизма проектного финансирования теперь распространяется и на строительство индивидуальных жилых домов (ИЖС).</w:t>
      </w:r>
    </w:p>
    <w:p w:rsidR="00E04F62" w:rsidRDefault="00770FAD" w:rsidP="00E0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 xml:space="preserve">Как рассказала заместитель руководителя Управления </w:t>
      </w:r>
      <w:proofErr w:type="spellStart"/>
      <w:r w:rsidRPr="00770F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70FAD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E04F62">
        <w:rPr>
          <w:rFonts w:ascii="Times New Roman" w:hAnsi="Times New Roman" w:cs="Times New Roman"/>
          <w:b/>
          <w:sz w:val="28"/>
          <w:szCs w:val="28"/>
        </w:rPr>
        <w:t>Ольга Семашко</w:t>
      </w:r>
      <w:r w:rsidRPr="00770FAD">
        <w:rPr>
          <w:rFonts w:ascii="Times New Roman" w:hAnsi="Times New Roman" w:cs="Times New Roman"/>
          <w:sz w:val="28"/>
          <w:szCs w:val="28"/>
        </w:rPr>
        <w:t xml:space="preserve">, теперь к застройщикам коттеджных поселков будут применяться нормы закона о долевом строительстве. Соответственно, они могут вести строительство с использованием механизма </w:t>
      </w:r>
      <w:proofErr w:type="spellStart"/>
      <w:r w:rsidRPr="00770FAD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770FAD">
        <w:rPr>
          <w:rFonts w:ascii="Times New Roman" w:hAnsi="Times New Roman" w:cs="Times New Roman"/>
          <w:sz w:val="28"/>
          <w:szCs w:val="28"/>
        </w:rPr>
        <w:t>-счетов.</w:t>
      </w:r>
    </w:p>
    <w:p w:rsidR="00E04F62" w:rsidRDefault="00770FAD" w:rsidP="00E0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62">
        <w:rPr>
          <w:rFonts w:ascii="Times New Roman" w:hAnsi="Times New Roman" w:cs="Times New Roman"/>
          <w:i/>
          <w:sz w:val="28"/>
          <w:szCs w:val="28"/>
        </w:rPr>
        <w:t>«Граждане, которые хотят жить в своем частном доме, обязательно оценят эти нововведения. Ведь до сегодняшнего дня сфера долевого строительства распространялась только на многоквартирные дома. Также это послужит дополнительным стимулом для развития в нашем регионе комплексного малоэтажного строительства»</w:t>
      </w:r>
      <w:r w:rsidRPr="00770FAD">
        <w:rPr>
          <w:rFonts w:ascii="Times New Roman" w:hAnsi="Times New Roman" w:cs="Times New Roman"/>
          <w:sz w:val="28"/>
          <w:szCs w:val="28"/>
        </w:rPr>
        <w:t xml:space="preserve">, - считает </w:t>
      </w:r>
      <w:r w:rsidRPr="00E04F62">
        <w:rPr>
          <w:rFonts w:ascii="Times New Roman" w:hAnsi="Times New Roman" w:cs="Times New Roman"/>
          <w:b/>
          <w:sz w:val="28"/>
          <w:szCs w:val="28"/>
        </w:rPr>
        <w:t>Ольга Семашко</w:t>
      </w:r>
      <w:r w:rsidRPr="00770FAD">
        <w:rPr>
          <w:rFonts w:ascii="Times New Roman" w:hAnsi="Times New Roman" w:cs="Times New Roman"/>
          <w:sz w:val="28"/>
          <w:szCs w:val="28"/>
        </w:rPr>
        <w:t>.</w:t>
      </w:r>
    </w:p>
    <w:p w:rsidR="00770FAD" w:rsidRDefault="00770FAD" w:rsidP="00E0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Новшество регламентируется вступившими в силу положениями Федерального закона от 30.12.2021 № 476-ФЗ «О внесении изменений в отдельные законодательные акты РФ», которые устанавливают порядок проведения государственной регистрации индивидуальных жилых домов в границах малоэтажных жилищных комплексов по договорам участия в долевом строительстве.</w:t>
      </w:r>
    </w:p>
    <w:p w:rsidR="009B19FD" w:rsidRDefault="00770FAD" w:rsidP="00E0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Изменения также регулируют порядок передачи застройщиком объекта долевого строительства и общего имущества, особенности государственной регистрации права на земельный участок и расположенный на нем объект индивидуального жилищного строительства.</w:t>
      </w:r>
    </w:p>
    <w:p w:rsidR="00E04F62" w:rsidRDefault="00E04F62" w:rsidP="00E0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F62" w:rsidRDefault="00E04F62" w:rsidP="00E0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F62" w:rsidRDefault="00E04F62" w:rsidP="00E0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F62" w:rsidRPr="00770FAD" w:rsidRDefault="00E04F62" w:rsidP="00E04F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</w:p>
    <w:sectPr w:rsidR="00E04F62" w:rsidRPr="0077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9"/>
    <w:rsid w:val="00095D79"/>
    <w:rsid w:val="00770FAD"/>
    <w:rsid w:val="00872150"/>
    <w:rsid w:val="009B19FD"/>
    <w:rsid w:val="00E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6821"/>
  <w15:chartTrackingRefBased/>
  <w15:docId w15:val="{FC8D3B47-2353-4987-9FB7-741C367B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2022-05-27T00:57:00Z</dcterms:created>
  <dcterms:modified xsi:type="dcterms:W3CDTF">2022-05-27T01:45:00Z</dcterms:modified>
</cp:coreProperties>
</file>